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E9FC" w14:textId="2E52B5F5" w:rsidR="009D55CB" w:rsidRPr="00962CF4" w:rsidRDefault="007C0FA1">
      <w:pPr>
        <w:rPr>
          <w:rFonts w:ascii="Source Sans Pro Light" w:hAnsi="Source Sans Pro Light" w:cs="Times New Roman"/>
          <w:b/>
          <w:sz w:val="28"/>
          <w:szCs w:val="28"/>
          <w:lang w:val="en-US"/>
        </w:rPr>
      </w:pPr>
      <w:proofErr w:type="spellStart"/>
      <w:r w:rsidRPr="00962CF4">
        <w:rPr>
          <w:rFonts w:ascii="Source Sans Pro Light" w:hAnsi="Source Sans Pro Light" w:cs="Times New Roman"/>
          <w:b/>
          <w:sz w:val="28"/>
          <w:szCs w:val="28"/>
          <w:lang w:val="en-US"/>
        </w:rPr>
        <w:t>Publikationen</w:t>
      </w:r>
      <w:proofErr w:type="spellEnd"/>
      <w:r w:rsidR="005E505A" w:rsidRPr="00962CF4">
        <w:rPr>
          <w:rFonts w:ascii="Source Sans Pro Light" w:hAnsi="Source Sans Pro Light" w:cs="Times New Roman"/>
          <w:b/>
          <w:sz w:val="28"/>
          <w:szCs w:val="28"/>
          <w:lang w:val="en-US"/>
        </w:rPr>
        <w:t xml:space="preserve"> </w:t>
      </w:r>
    </w:p>
    <w:p w14:paraId="7E275999" w14:textId="77777777" w:rsidR="00962CF4" w:rsidRPr="00962CF4" w:rsidRDefault="00962CF4" w:rsidP="00962CF4">
      <w:pPr>
        <w:spacing w:before="240" w:after="120"/>
        <w:rPr>
          <w:rFonts w:ascii="Source Sans Pro Light" w:hAnsi="Source Sans Pro Light" w:cs="Arial"/>
          <w:b/>
          <w:lang w:val="en-US"/>
        </w:rPr>
      </w:pPr>
      <w:proofErr w:type="spellStart"/>
      <w:r w:rsidRPr="00962CF4">
        <w:rPr>
          <w:rFonts w:ascii="Source Sans Pro Light" w:hAnsi="Source Sans Pro Light" w:cs="Arial"/>
          <w:b/>
          <w:lang w:val="en-US"/>
        </w:rPr>
        <w:t>Artikel</w:t>
      </w:r>
      <w:proofErr w:type="spellEnd"/>
      <w:r w:rsidRPr="00962CF4">
        <w:rPr>
          <w:rFonts w:ascii="Source Sans Pro Light" w:hAnsi="Source Sans Pro Light" w:cs="Arial"/>
          <w:b/>
          <w:lang w:val="en-US"/>
        </w:rPr>
        <w:t xml:space="preserve"> in </w:t>
      </w:r>
      <w:proofErr w:type="spellStart"/>
      <w:r w:rsidRPr="00962CF4">
        <w:rPr>
          <w:rFonts w:ascii="Source Sans Pro Light" w:hAnsi="Source Sans Pro Light" w:cs="Arial"/>
          <w:b/>
          <w:lang w:val="en-US"/>
        </w:rPr>
        <w:t>referierten</w:t>
      </w:r>
      <w:proofErr w:type="spellEnd"/>
      <w:r w:rsidRPr="00962CF4">
        <w:rPr>
          <w:rFonts w:ascii="Source Sans Pro Light" w:hAnsi="Source Sans Pro Light" w:cs="Arial"/>
          <w:b/>
          <w:lang w:val="en-US"/>
        </w:rPr>
        <w:t xml:space="preserve"> </w:t>
      </w:r>
      <w:proofErr w:type="spellStart"/>
      <w:r w:rsidRPr="00962CF4">
        <w:rPr>
          <w:rFonts w:ascii="Source Sans Pro Light" w:hAnsi="Source Sans Pro Light" w:cs="Arial"/>
          <w:b/>
          <w:lang w:val="en-US"/>
        </w:rPr>
        <w:t>Fachzeitschriften</w:t>
      </w:r>
      <w:proofErr w:type="spellEnd"/>
    </w:p>
    <w:p w14:paraId="02F405D1" w14:textId="103C7E5D" w:rsidR="00531889" w:rsidRDefault="00531889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D., V. </w:t>
      </w:r>
      <w:r>
        <w:rPr>
          <w:rFonts w:ascii="Source Sans Pro Light" w:hAnsi="Source Sans Pro Light"/>
          <w:iCs/>
          <w:sz w:val="22"/>
          <w:szCs w:val="22"/>
          <w:lang w:val="en-US"/>
        </w:rPr>
        <w:t>Procher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</w:t>
      </w:r>
      <w:r>
        <w:rPr>
          <w:rFonts w:ascii="Source Sans Pro Light" w:hAnsi="Source Sans Pro Light"/>
          <w:iCs/>
          <w:sz w:val="22"/>
          <w:szCs w:val="22"/>
          <w:lang w:val="en-US"/>
        </w:rPr>
        <w:t>27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), </w:t>
      </w:r>
      <w:r w:rsidRPr="00531889">
        <w:rPr>
          <w:rFonts w:ascii="Source Sans Pro Light" w:hAnsi="Source Sans Pro Light"/>
          <w:iCs/>
          <w:sz w:val="22"/>
          <w:szCs w:val="22"/>
          <w:lang w:val="en-US"/>
        </w:rPr>
        <w:t xml:space="preserve">Ownership structure and the international expansion of German firms. </w:t>
      </w:r>
      <w:r w:rsidRPr="00531889">
        <w:rPr>
          <w:rFonts w:ascii="Source Sans Pro Light" w:hAnsi="Source Sans Pro Light"/>
          <w:i/>
          <w:sz w:val="22"/>
          <w:szCs w:val="22"/>
          <w:lang w:val="en-US"/>
        </w:rPr>
        <w:t>Journal of Business Research</w:t>
      </w:r>
      <w:r w:rsidRPr="00531889">
        <w:rPr>
          <w:rFonts w:ascii="Source Sans Pro Light" w:hAnsi="Source Sans Pro Light"/>
          <w:iCs/>
          <w:sz w:val="22"/>
          <w:szCs w:val="22"/>
          <w:lang w:val="en-US"/>
        </w:rPr>
        <w:t>, 219, 116583.</w:t>
      </w:r>
    </w:p>
    <w:p w14:paraId="46A52BC8" w14:textId="757ACC14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D., V. Eckl, V. and M. Rothgang (2019), R&amp;D funding and private R&amp;D: empirical evidence on the impact of the leading-edge cluster competition,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The Journal of Technology Transfer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, 44(2), 1720–1743, Published online: 14 Jul 2017.</w:t>
      </w:r>
    </w:p>
    <w:p w14:paraId="498D7265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Procher, V. and D. Engel (2018), The investment-divestment relationship: Resource shifts and inter subsidiary competition within MNEs.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International Business Review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27(3), 528-542. </w:t>
      </w:r>
    </w:p>
    <w:p w14:paraId="526A6541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Rothgang, M., U.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Cantner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J. Dehio, D. Engel, M. Fertig, H. Graf et al. 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(2017), Cluster policy: Insights from the German leading edge cluster competition. 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>Journal of Open Innovation: Technology, Market, and Complexity, 3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(1), pages: 18.</w:t>
      </w:r>
    </w:p>
    <w:p w14:paraId="56BB6347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Procher, V., and D. Engel (2017), "The investment-divestment relationship: Resource shifts and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intersubsidiary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competition in MNEs-PEO Withdrawn (WITHDRAWN)." Academy of Management Proceedings. Vol. 2017. No. 1. Briarcliff Manor, NY 10510: Academy of Management.</w:t>
      </w:r>
    </w:p>
    <w:p w14:paraId="6DDC6D83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D., M. Rothgang and V. Eckl (2016), System Aspects of R&amp;D Policy. Subsidies for R&amp;D Collaborations and Their Effects on Private R&amp;D.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Industry and Innovation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23(2), 206-222, DOI: 10.1080/13662716.2016.1146127, Published online: 21 Mar 2016.</w:t>
      </w:r>
    </w:p>
    <w:p w14:paraId="3C6228CF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Alm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, B., D. Engel, A.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Weyh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(2014), Does Switching to a Western German Employer Still Pay Off? </w:t>
      </w:r>
      <w:r w:rsidRPr="00962CF4">
        <w:rPr>
          <w:rFonts w:ascii="Source Sans Pro Light" w:hAnsi="Source Sans Pro Light"/>
          <w:iCs/>
          <w:sz w:val="22"/>
          <w:szCs w:val="22"/>
        </w:rPr>
        <w:t xml:space="preserve">An Analysis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for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Eastern Germany, </w:t>
      </w:r>
      <w:r w:rsidRPr="00962CF4">
        <w:rPr>
          <w:rFonts w:ascii="Source Sans Pro Light" w:hAnsi="Source Sans Pro Light"/>
          <w:i/>
          <w:sz w:val="22"/>
          <w:szCs w:val="22"/>
        </w:rPr>
        <w:t>Jahrbücher für Nationalökonomie und Statistik</w:t>
      </w:r>
      <w:r w:rsidRPr="00962CF4">
        <w:rPr>
          <w:rFonts w:ascii="Source Sans Pro Light" w:hAnsi="Source Sans Pro Light"/>
          <w:iCs/>
          <w:sz w:val="22"/>
          <w:szCs w:val="22"/>
        </w:rPr>
        <w:t xml:space="preserve"> Band 234/5, 546-571.</w:t>
      </w:r>
    </w:p>
    <w:p w14:paraId="1CC46E89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 and J.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Stiebale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(2013), Private Equity, Investment and Financial Constraints: Firm-Level Evidence for France and the United Kingdom,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Small Business Economics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41(4), DOI 10.1007/s11187-013-9530-8, online first.</w:t>
      </w:r>
    </w:p>
    <w:p w14:paraId="36D12F5F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 and O.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Heneric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(2013),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Localisation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of knowledge and entrepreneurs’ mobility: the case of Germany’s biotechnology industry, </w:t>
      </w:r>
      <w:proofErr w:type="spellStart"/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Jahrbuch</w:t>
      </w:r>
      <w:proofErr w:type="spellEnd"/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 xml:space="preserve"> für </w:t>
      </w:r>
      <w:proofErr w:type="spellStart"/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Regionalwissenschaft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33(2), 173-192.</w:t>
      </w:r>
    </w:p>
    <w:p w14:paraId="121332CB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D., V. Procher and C. M. Schmidt (2013), Does firm heterogeneity affect foreign market entry and exit symmetrically? Empirical evidence for French firms,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Journal of Economic Behavior &amp; Organization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85, 35-47.</w:t>
      </w:r>
    </w:p>
    <w:p w14:paraId="05906313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 and V. Procher (2013), Home Firm Performance after Foreign Investments and Divestitures,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The World Economy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36(12), 1478-1493.</w:t>
      </w:r>
    </w:p>
    <w:p w14:paraId="0F3594C4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D., T.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Mitze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, R.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Patuelli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and J.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Reinkowski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(2012), Does Cluster Policy Trigger R&amp;D Activity? Evidence from German Biotech Contests,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European Planning Studies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21(11), 1735-1759.</w:t>
      </w:r>
    </w:p>
    <w:p w14:paraId="1598D3E9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Augurzky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, B., D. Engel, C.M. Schmidt and C.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Schwierz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(2012), Ownership and financial sustainability of German acute care hospitals,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Health Economics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21(7), 811-824.</w:t>
      </w:r>
    </w:p>
    <w:p w14:paraId="230647AC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Engel, D. and V. Procher (2011),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Export, FDI, and productivity: Evidence for French Firms, 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 xml:space="preserve">Applied Economics </w:t>
      </w:r>
      <w:r w:rsidRPr="00962CF4">
        <w:rPr>
          <w:rFonts w:ascii="Source Sans Pro Light" w:hAnsi="Source Sans Pro Light"/>
          <w:sz w:val="22"/>
          <w:szCs w:val="22"/>
          <w:lang w:val="en-US"/>
        </w:rPr>
        <w:t>44(15), 1931-1940.</w:t>
      </w:r>
    </w:p>
    <w:p w14:paraId="42F84389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Eckl, V. and Engel, D. (2011), How to Benefit from Publicly Funded Pre-Competitive Research? An Empirical Investigation for Germany's ICR Program,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Journal of Technology Transfer</w:t>
      </w: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36(3), 292-315.</w:t>
      </w:r>
    </w:p>
    <w:p w14:paraId="4943C57F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Engel, D. und N. Zdrowomyslaw (2010),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Akteursmanagement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- ein Erfolgsrezept für </w:t>
      </w:r>
      <w:proofErr w:type="gramStart"/>
      <w:r w:rsidRPr="00962CF4">
        <w:rPr>
          <w:rFonts w:ascii="Source Sans Pro Light" w:hAnsi="Source Sans Pro Light"/>
          <w:iCs/>
          <w:sz w:val="22"/>
          <w:szCs w:val="22"/>
        </w:rPr>
        <w:t>Regionen?,</w:t>
      </w:r>
      <w:proofErr w:type="gramEnd"/>
      <w:r w:rsidRPr="00962CF4">
        <w:rPr>
          <w:rFonts w:ascii="Source Sans Pro Light" w:hAnsi="Source Sans Pro Light"/>
          <w:iCs/>
          <w:sz w:val="22"/>
          <w:szCs w:val="22"/>
        </w:rPr>
        <w:t xml:space="preserve"> </w:t>
      </w:r>
      <w:proofErr w:type="spellStart"/>
      <w:r w:rsidRPr="00962CF4">
        <w:rPr>
          <w:rFonts w:ascii="Source Sans Pro Light" w:hAnsi="Source Sans Pro Light"/>
          <w:i/>
          <w:iCs/>
          <w:sz w:val="22"/>
          <w:szCs w:val="22"/>
        </w:rPr>
        <w:t>business+innovation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1(3), 54-60. 7-22.</w:t>
      </w:r>
    </w:p>
    <w:p w14:paraId="47FC7419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 and T. Middendorf (2009), 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Investment, Internal Funds and Public Banking, </w:t>
      </w:r>
      <w:r w:rsidRPr="00962CF4">
        <w:rPr>
          <w:rFonts w:ascii="Source Sans Pro Light" w:hAnsi="Source Sans Pro Light"/>
          <w:i/>
          <w:iCs/>
          <w:sz w:val="22"/>
          <w:szCs w:val="22"/>
          <w:lang w:val="en-US"/>
        </w:rPr>
        <w:t>Journal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 xml:space="preserve"> of Banking &amp; Finance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33(11), 2132–2139. </w:t>
      </w:r>
    </w:p>
    <w:p w14:paraId="3AFED08E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lastRenderedPageBreak/>
        <w:t xml:space="preserve">Prantl, S., M.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Almus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>, J. Egeln und D. Engel (2009),</w:t>
      </w:r>
      <w:r w:rsidRPr="00962CF4">
        <w:rPr>
          <w:rFonts w:ascii="Source Sans Pro Light" w:hAnsi="Source Sans Pro Light"/>
          <w:sz w:val="22"/>
          <w:szCs w:val="22"/>
        </w:rPr>
        <w:t xml:space="preserve"> Kreditvergabe durch Genossenschaftsbanken, Kreditbanken und Sparkassen: Eine empirische Analyse von Förderkrediten für junge, kleine Unternehmen, </w:t>
      </w:r>
      <w:r w:rsidRPr="00962CF4">
        <w:rPr>
          <w:rFonts w:ascii="Source Sans Pro Light" w:hAnsi="Source Sans Pro Light"/>
          <w:i/>
          <w:sz w:val="22"/>
          <w:szCs w:val="22"/>
        </w:rPr>
        <w:t>Schmollers Jahrbuch</w:t>
      </w:r>
      <w:r w:rsidRPr="00962CF4">
        <w:rPr>
          <w:rFonts w:ascii="Source Sans Pro Light" w:hAnsi="Source Sans Pro Light"/>
          <w:sz w:val="22"/>
          <w:szCs w:val="22"/>
        </w:rPr>
        <w:t xml:space="preserve"> 129 (1), 1-50. </w:t>
      </w:r>
    </w:p>
    <w:p w14:paraId="5C939985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>Engel, D., U. Neumann und C.M. Schmidt (2008),</w:t>
      </w:r>
      <w:r w:rsidRPr="00962CF4">
        <w:rPr>
          <w:rFonts w:ascii="Source Sans Pro Light" w:hAnsi="Source Sans Pro Light"/>
          <w:sz w:val="22"/>
          <w:szCs w:val="22"/>
        </w:rPr>
        <w:t xml:space="preserve"> Der Fall Nokia - Versagen der Marktwirtschaft oder Wettbewerbsschwäche der </w:t>
      </w:r>
      <w:proofErr w:type="gramStart"/>
      <w:r w:rsidRPr="00962CF4">
        <w:rPr>
          <w:rFonts w:ascii="Source Sans Pro Light" w:hAnsi="Source Sans Pro Light"/>
          <w:sz w:val="22"/>
          <w:szCs w:val="22"/>
        </w:rPr>
        <w:t>Region?,</w:t>
      </w:r>
      <w:proofErr w:type="gramEnd"/>
      <w:r w:rsidRPr="00962CF4">
        <w:rPr>
          <w:rFonts w:ascii="Source Sans Pro Light" w:hAnsi="Source Sans Pro Light"/>
          <w:sz w:val="22"/>
          <w:szCs w:val="22"/>
        </w:rPr>
        <w:t xml:space="preserve"> </w:t>
      </w:r>
      <w:r w:rsidRPr="00962CF4">
        <w:rPr>
          <w:rFonts w:ascii="Source Sans Pro Light" w:hAnsi="Source Sans Pro Light"/>
          <w:i/>
          <w:sz w:val="22"/>
          <w:szCs w:val="22"/>
        </w:rPr>
        <w:t>List Forum für Wirtschafts- und Finanzpolitik</w:t>
      </w:r>
      <w:r w:rsidRPr="00962CF4">
        <w:rPr>
          <w:rFonts w:ascii="Source Sans Pro Light" w:hAnsi="Source Sans Pro Light"/>
          <w:sz w:val="22"/>
          <w:szCs w:val="22"/>
        </w:rPr>
        <w:t xml:space="preserve"> 34(4), 343-360. </w:t>
      </w:r>
    </w:p>
    <w:p w14:paraId="25757D87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>Engel, D. und M. Trax (2008)</w:t>
      </w:r>
      <w:r w:rsidRPr="00962CF4">
        <w:rPr>
          <w:rFonts w:ascii="Source Sans Pro Light" w:hAnsi="Source Sans Pro Light"/>
          <w:sz w:val="22"/>
          <w:szCs w:val="22"/>
        </w:rPr>
        <w:t xml:space="preserve">, Der Beschäftigungsbeitrag kleiner und mittlerer Unternehmen in Deutschland nach der EU-Definition, </w:t>
      </w:r>
      <w:r w:rsidRPr="00962CF4">
        <w:rPr>
          <w:rFonts w:ascii="Source Sans Pro Light" w:hAnsi="Source Sans Pro Light"/>
          <w:i/>
          <w:sz w:val="22"/>
          <w:szCs w:val="22"/>
        </w:rPr>
        <w:t>Jahrbücher für Nationalökonomie und Statistik</w:t>
      </w:r>
      <w:r w:rsidRPr="00962CF4">
        <w:rPr>
          <w:rFonts w:ascii="Source Sans Pro Light" w:hAnsi="Source Sans Pro Light"/>
          <w:sz w:val="22"/>
          <w:szCs w:val="22"/>
        </w:rPr>
        <w:t xml:space="preserve"> 228(1), 64-83. </w:t>
      </w:r>
    </w:p>
    <w:p w14:paraId="275D6156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 and M.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Keilbach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(2007),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Firm-level implications of </w:t>
      </w:r>
      <w:proofErr w:type="gramStart"/>
      <w:r w:rsidRPr="00962CF4">
        <w:rPr>
          <w:rFonts w:ascii="Source Sans Pro Light" w:hAnsi="Source Sans Pro Light"/>
          <w:sz w:val="22"/>
          <w:szCs w:val="22"/>
          <w:lang w:val="en-US"/>
        </w:rPr>
        <w:t>early stage</w:t>
      </w:r>
      <w:proofErr w:type="gramEnd"/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venture capital investment - An empirical investigation, 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>Journal of Empirical Finance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14(2), 150-167.</w:t>
      </w:r>
    </w:p>
    <w:p w14:paraId="446BEA0C" w14:textId="77777777" w:rsidR="00962CF4" w:rsidRPr="00962CF4" w:rsidRDefault="00962CF4" w:rsidP="00962CF4">
      <w:pPr>
        <w:pStyle w:val="literatur"/>
        <w:rPr>
          <w:rFonts w:ascii="Source Sans Pro Light" w:hAnsi="Source Sans Pro Light"/>
          <w:i/>
          <w:sz w:val="22"/>
          <w:szCs w:val="22"/>
          <w:lang w:val="en-GB"/>
        </w:rPr>
      </w:pPr>
      <w:proofErr w:type="spellStart"/>
      <w:r w:rsidRPr="00962CF4">
        <w:rPr>
          <w:rFonts w:ascii="Source Sans Pro Light" w:hAnsi="Source Sans Pro Light"/>
          <w:sz w:val="22"/>
          <w:szCs w:val="22"/>
          <w:lang w:val="en-GB"/>
        </w:rPr>
        <w:t>Champenois</w:t>
      </w:r>
      <w:proofErr w:type="spellEnd"/>
      <w:r w:rsidRPr="00962CF4">
        <w:rPr>
          <w:rFonts w:ascii="Source Sans Pro Light" w:hAnsi="Source Sans Pro Light"/>
          <w:sz w:val="22"/>
          <w:szCs w:val="22"/>
          <w:lang w:val="en-GB"/>
        </w:rPr>
        <w:t xml:space="preserve">, C., D. Engel and O. </w:t>
      </w:r>
      <w:proofErr w:type="spellStart"/>
      <w:r w:rsidRPr="00962CF4">
        <w:rPr>
          <w:rFonts w:ascii="Source Sans Pro Light" w:hAnsi="Source Sans Pro Light"/>
          <w:sz w:val="22"/>
          <w:szCs w:val="22"/>
          <w:lang w:val="en-GB"/>
        </w:rPr>
        <w:t>Heneric</w:t>
      </w:r>
      <w:proofErr w:type="spellEnd"/>
      <w:r w:rsidRPr="00962CF4">
        <w:rPr>
          <w:rFonts w:ascii="Source Sans Pro Light" w:hAnsi="Source Sans Pro Light"/>
          <w:sz w:val="22"/>
          <w:szCs w:val="22"/>
          <w:lang w:val="en-GB"/>
        </w:rPr>
        <w:t xml:space="preserve"> (2006), </w:t>
      </w:r>
      <w:r w:rsidRPr="00962CF4">
        <w:rPr>
          <w:rFonts w:ascii="Source Sans Pro Light" w:hAnsi="Source Sans Pro Light"/>
          <w:iCs/>
          <w:sz w:val="22"/>
          <w:szCs w:val="22"/>
          <w:lang w:val="en-GB"/>
        </w:rPr>
        <w:t xml:space="preserve">What Kind of Biotechnology Companies do Venture Capitalists and Corporate Investors </w:t>
      </w:r>
      <w:proofErr w:type="gramStart"/>
      <w:r w:rsidRPr="00962CF4">
        <w:rPr>
          <w:rFonts w:ascii="Source Sans Pro Light" w:hAnsi="Source Sans Pro Light"/>
          <w:iCs/>
          <w:sz w:val="22"/>
          <w:szCs w:val="22"/>
          <w:lang w:val="en-GB"/>
        </w:rPr>
        <w:t>Prefer?</w:t>
      </w:r>
      <w:r w:rsidRPr="00962CF4">
        <w:rPr>
          <w:rFonts w:ascii="Source Sans Pro Light" w:hAnsi="Source Sans Pro Light"/>
          <w:sz w:val="22"/>
          <w:szCs w:val="22"/>
          <w:lang w:val="en-GB"/>
        </w:rPr>
        <w:t>,</w:t>
      </w:r>
      <w:proofErr w:type="gramEnd"/>
      <w:r w:rsidRPr="00962CF4">
        <w:rPr>
          <w:rFonts w:ascii="Source Sans Pro Light" w:hAnsi="Source Sans Pro Light"/>
          <w:sz w:val="22"/>
          <w:szCs w:val="22"/>
          <w:lang w:val="en-GB"/>
        </w:rPr>
        <w:t xml:space="preserve"> </w:t>
      </w:r>
      <w:r w:rsidRPr="00962CF4">
        <w:rPr>
          <w:rFonts w:ascii="Source Sans Pro Light" w:hAnsi="Source Sans Pro Light"/>
          <w:i/>
          <w:sz w:val="22"/>
          <w:szCs w:val="22"/>
          <w:lang w:val="en-GB"/>
        </w:rPr>
        <w:t xml:space="preserve">Applied Economics </w:t>
      </w:r>
      <w:r w:rsidRPr="00962CF4">
        <w:rPr>
          <w:rFonts w:ascii="Source Sans Pro Light" w:hAnsi="Source Sans Pro Light"/>
          <w:sz w:val="22"/>
          <w:szCs w:val="22"/>
          <w:lang w:val="en-GB"/>
        </w:rPr>
        <w:t>38(5), 505-518</w:t>
      </w:r>
      <w:r w:rsidRPr="00962CF4">
        <w:rPr>
          <w:rFonts w:ascii="Source Sans Pro Light" w:hAnsi="Source Sans Pro Light"/>
          <w:i/>
          <w:sz w:val="22"/>
          <w:szCs w:val="22"/>
          <w:lang w:val="en-GB"/>
        </w:rPr>
        <w:t>.</w:t>
      </w:r>
    </w:p>
    <w:p w14:paraId="7AFEA4F9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und O.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Heneric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(2006), Stimuliert der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BioRegio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-Wettbewerb die Bildung von Biotechnologieclustern in Deutschland? – Ergebnisse einer ökonometrischen Analyse, </w:t>
      </w:r>
      <w:r w:rsidRPr="00962CF4">
        <w:rPr>
          <w:rFonts w:ascii="Source Sans Pro Light" w:hAnsi="Source Sans Pro Light"/>
          <w:i/>
          <w:color w:val="000000"/>
          <w:sz w:val="22"/>
          <w:szCs w:val="22"/>
        </w:rPr>
        <w:t xml:space="preserve">Jahrbuch für Regionalwissenschaft 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>26(1), 75-102.</w:t>
      </w:r>
    </w:p>
    <w:p w14:paraId="160BE3C3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  <w:lang w:val="en-GB"/>
        </w:rPr>
      </w:pPr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Engel, D. (2004), The Performance of </w:t>
      </w:r>
      <w:r w:rsidRPr="00962CF4">
        <w:rPr>
          <w:rFonts w:ascii="Source Sans Pro Light" w:hAnsi="Source Sans Pro Light"/>
          <w:sz w:val="22"/>
          <w:szCs w:val="22"/>
          <w:lang w:val="en-GB"/>
        </w:rPr>
        <w:t>Venture-Backed Firms, The Effect of Venture Capital Company Characteristics</w:t>
      </w:r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 xml:space="preserve">Industry &amp; Innovation </w:t>
      </w:r>
      <w:r w:rsidRPr="00962CF4">
        <w:rPr>
          <w:rFonts w:ascii="Source Sans Pro Light" w:hAnsi="Source Sans Pro Light"/>
          <w:iCs/>
          <w:color w:val="000000"/>
          <w:sz w:val="22"/>
          <w:szCs w:val="22"/>
          <w:lang w:val="en-GB"/>
        </w:rPr>
        <w:t>11(3)</w:t>
      </w:r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, 249-263.</w:t>
      </w:r>
    </w:p>
    <w:p w14:paraId="612D7AB1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(2003), Determinanten der regionalen Verteilung Venture Capital-finanzierter Unternehmen,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Jahrbuch für Regionalwissenschaft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23(2), 155-181.</w:t>
      </w:r>
    </w:p>
    <w:p w14:paraId="28C8C3C0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(2003), Höheres Beschäftigungswachstum durch Venture </w:t>
      </w:r>
      <w:proofErr w:type="gramStart"/>
      <w:r w:rsidRPr="00962CF4">
        <w:rPr>
          <w:rFonts w:ascii="Source Sans Pro Light" w:hAnsi="Source Sans Pro Light"/>
          <w:color w:val="000000"/>
          <w:sz w:val="22"/>
          <w:szCs w:val="22"/>
        </w:rPr>
        <w:t>Capital?,</w:t>
      </w:r>
      <w:proofErr w:type="gram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Jahrbücher für Nationalökonomie und Statistik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223(1), 1-22.</w:t>
      </w:r>
    </w:p>
    <w:p w14:paraId="390A625C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Almus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M., J. Egeln und D. Engel (2001), Determinanten regionaler Unterschiede in der Gründungshäufigkeit wissensintensiver Dienstleister,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Jahrbuch für Regionalwissenschaft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21(1), 25-51.</w:t>
      </w:r>
    </w:p>
    <w:p w14:paraId="5E6C3372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Almus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M., J. Egeln, D. Engel und H.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Gassler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(2000), „Entwicklung der Betriebs- und Beschäftigtenstruktur in der österreichischen Privatwirtschaft“,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Wirtschaftspolitische Blätter 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>47(5-6), 607-614.</w:t>
      </w:r>
    </w:p>
    <w:p w14:paraId="77FE75F3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  <w:lang w:val="en-GB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Almus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, M., D. Engel and S.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Prantl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 (2000), The ZEW Foundation Panels and the Mannheim Enterprise Panel (MUP) of the Centre for European Economic Research (ZEW), </w:t>
      </w:r>
      <w:proofErr w:type="spell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>Schmollers</w:t>
      </w:r>
      <w:proofErr w:type="spell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>Jahrbuch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 120(2), 301-308.</w:t>
      </w:r>
    </w:p>
    <w:p w14:paraId="77FFEDCD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sz w:val="22"/>
          <w:szCs w:val="22"/>
        </w:rPr>
        <w:t>Almus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, M., D. Engel und E.A. Nerlinger (1999), Determinanten des Beschäftigungswachstums junger Unternehmen in den alten und neuen Bundesländern: Bestehen Unterschiede hinsichtlich der </w:t>
      </w:r>
      <w:proofErr w:type="gramStart"/>
      <w:r w:rsidRPr="00962CF4">
        <w:rPr>
          <w:rFonts w:ascii="Source Sans Pro Light" w:hAnsi="Source Sans Pro Light"/>
          <w:sz w:val="22"/>
          <w:szCs w:val="22"/>
        </w:rPr>
        <w:t>Technologieorientierung?,</w:t>
      </w:r>
      <w:proofErr w:type="gramEnd"/>
      <w:r w:rsidRPr="00962CF4">
        <w:rPr>
          <w:rFonts w:ascii="Source Sans Pro Light" w:hAnsi="Source Sans Pro Light"/>
          <w:sz w:val="22"/>
          <w:szCs w:val="22"/>
        </w:rPr>
        <w:t xml:space="preserve"> </w:t>
      </w:r>
      <w:r w:rsidRPr="00962CF4">
        <w:rPr>
          <w:rFonts w:ascii="Source Sans Pro Light" w:hAnsi="Source Sans Pro Light"/>
          <w:i/>
          <w:iCs/>
          <w:sz w:val="22"/>
          <w:szCs w:val="22"/>
        </w:rPr>
        <w:t>Zeitschrift für Wirtschafts- und Sozialwissenschaften</w:t>
      </w:r>
      <w:r w:rsidRPr="00962CF4">
        <w:rPr>
          <w:rFonts w:ascii="Source Sans Pro Light" w:hAnsi="Source Sans Pro Light"/>
          <w:sz w:val="22"/>
          <w:szCs w:val="22"/>
        </w:rPr>
        <w:t xml:space="preserve"> 119(4), 561-592.</w:t>
      </w:r>
    </w:p>
    <w:p w14:paraId="3052BB7F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</w:p>
    <w:p w14:paraId="70EFD1DF" w14:textId="77777777" w:rsidR="00962CF4" w:rsidRPr="00962CF4" w:rsidRDefault="00962CF4" w:rsidP="00962CF4">
      <w:pPr>
        <w:spacing w:before="240" w:after="120"/>
        <w:rPr>
          <w:rFonts w:ascii="Source Sans Pro Light" w:hAnsi="Source Sans Pro Light" w:cs="Arial"/>
          <w:b/>
        </w:rPr>
      </w:pPr>
      <w:r w:rsidRPr="00962CF4">
        <w:rPr>
          <w:rFonts w:ascii="Source Sans Pro Light" w:hAnsi="Source Sans Pro Light" w:cs="Arial"/>
          <w:b/>
        </w:rPr>
        <w:t>Bücher, Buchbeiträge, Monografien und Beiträge in nicht-referierten Fachzeitschriften</w:t>
      </w:r>
    </w:p>
    <w:p w14:paraId="3B5356F1" w14:textId="77777777" w:rsidR="00962CF4" w:rsidRPr="00962CF4" w:rsidRDefault="00962CF4" w:rsidP="00962CF4">
      <w:pPr>
        <w:pStyle w:val="literatur"/>
        <w:rPr>
          <w:rFonts w:ascii="Source Sans Pro Light" w:hAnsi="Source Sans Pro Light"/>
          <w:bCs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bCs/>
          <w:iCs/>
          <w:sz w:val="22"/>
          <w:szCs w:val="22"/>
          <w:lang w:val="en-GB"/>
        </w:rPr>
        <w:t xml:space="preserve">Engel, D. and J. </w:t>
      </w:r>
      <w:proofErr w:type="spellStart"/>
      <w:r w:rsidRPr="00962CF4">
        <w:rPr>
          <w:rFonts w:ascii="Source Sans Pro Light" w:hAnsi="Source Sans Pro Light"/>
          <w:bCs/>
          <w:iCs/>
          <w:sz w:val="22"/>
          <w:szCs w:val="22"/>
          <w:lang w:val="en-GB"/>
        </w:rPr>
        <w:t>Stiebale</w:t>
      </w:r>
      <w:proofErr w:type="spellEnd"/>
      <w:r w:rsidRPr="00962CF4">
        <w:rPr>
          <w:rFonts w:ascii="Source Sans Pro Light" w:hAnsi="Source Sans Pro Light"/>
          <w:bCs/>
          <w:iCs/>
          <w:sz w:val="22"/>
          <w:szCs w:val="22"/>
          <w:lang w:val="en-GB"/>
        </w:rPr>
        <w:t xml:space="preserve"> (2019), Buyouts and Investment, in: Wright, M., Amess, K., Bacon, N., and Siegel, D. (Eds.). </w:t>
      </w:r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 xml:space="preserve">(2019), </w:t>
      </w:r>
      <w:r w:rsidRPr="00962CF4">
        <w:rPr>
          <w:rFonts w:ascii="Source Sans Pro Light" w:hAnsi="Source Sans Pro Light"/>
          <w:bCs/>
          <w:i/>
          <w:sz w:val="22"/>
          <w:szCs w:val="22"/>
          <w:lang w:val="en-US"/>
        </w:rPr>
        <w:t>The Routledge Companion to Management Buyouts,</w:t>
      </w:r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 xml:space="preserve"> </w:t>
      </w:r>
      <w:proofErr w:type="gramStart"/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>Routledge :London</w:t>
      </w:r>
      <w:proofErr w:type="gramEnd"/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>, New York, 390-405.</w:t>
      </w:r>
    </w:p>
    <w:p w14:paraId="073B2A01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US"/>
        </w:rPr>
      </w:pPr>
      <w:r w:rsidRPr="00962CF4">
        <w:rPr>
          <w:rFonts w:ascii="Source Sans Pro Light" w:hAnsi="Source Sans Pro Light"/>
          <w:bCs/>
          <w:iCs/>
          <w:sz w:val="22"/>
          <w:szCs w:val="22"/>
        </w:rPr>
        <w:t xml:space="preserve">Engel D., N. Zdrowomyslaw und F. </w:t>
      </w:r>
      <w:proofErr w:type="spellStart"/>
      <w:r w:rsidRPr="00962CF4">
        <w:rPr>
          <w:rFonts w:ascii="Source Sans Pro Light" w:hAnsi="Source Sans Pro Light"/>
          <w:bCs/>
          <w:iCs/>
          <w:sz w:val="22"/>
          <w:szCs w:val="22"/>
        </w:rPr>
        <w:t>Kentsch</w:t>
      </w:r>
      <w:proofErr w:type="spellEnd"/>
      <w:r w:rsidRPr="00962CF4">
        <w:rPr>
          <w:rFonts w:ascii="Source Sans Pro Light" w:hAnsi="Source Sans Pro Light"/>
          <w:bCs/>
          <w:iCs/>
          <w:sz w:val="22"/>
          <w:szCs w:val="22"/>
        </w:rPr>
        <w:t xml:space="preserve"> (2018), Hochschulen als Partner der nachhaltigen Regionalentwicklung, in: </w:t>
      </w:r>
      <w:proofErr w:type="spellStart"/>
      <w:r w:rsidRPr="00962CF4">
        <w:rPr>
          <w:rFonts w:ascii="Source Sans Pro Light" w:hAnsi="Source Sans Pro Light"/>
          <w:bCs/>
          <w:iCs/>
          <w:sz w:val="22"/>
          <w:szCs w:val="22"/>
        </w:rPr>
        <w:t>Raueiser</w:t>
      </w:r>
      <w:proofErr w:type="spellEnd"/>
      <w:r w:rsidRPr="00962CF4">
        <w:rPr>
          <w:rFonts w:ascii="Source Sans Pro Light" w:hAnsi="Source Sans Pro Light"/>
          <w:bCs/>
          <w:iCs/>
          <w:sz w:val="22"/>
          <w:szCs w:val="22"/>
        </w:rPr>
        <w:t>, M., Kolb, M. (</w:t>
      </w:r>
      <w:proofErr w:type="spellStart"/>
      <w:r w:rsidRPr="00962CF4">
        <w:rPr>
          <w:rFonts w:ascii="Source Sans Pro Light" w:hAnsi="Source Sans Pro Light"/>
          <w:bCs/>
          <w:iCs/>
          <w:sz w:val="22"/>
          <w:szCs w:val="22"/>
        </w:rPr>
        <w:t>eds</w:t>
      </w:r>
      <w:proofErr w:type="spellEnd"/>
      <w:r w:rsidRPr="00962CF4">
        <w:rPr>
          <w:rFonts w:ascii="Source Sans Pro Light" w:hAnsi="Source Sans Pro Light"/>
          <w:bCs/>
          <w:iCs/>
          <w:sz w:val="22"/>
          <w:szCs w:val="22"/>
        </w:rPr>
        <w:t xml:space="preserve">) </w:t>
      </w:r>
      <w:r w:rsidRPr="00962CF4">
        <w:rPr>
          <w:rFonts w:ascii="Source Sans Pro Light" w:hAnsi="Source Sans Pro Light"/>
          <w:bCs/>
          <w:i/>
          <w:sz w:val="22"/>
          <w:szCs w:val="22"/>
        </w:rPr>
        <w:t>CSR und Hochschulmanagement</w:t>
      </w:r>
      <w:r w:rsidRPr="00962CF4">
        <w:rPr>
          <w:rFonts w:ascii="Source Sans Pro Light" w:hAnsi="Source Sans Pro Light"/>
          <w:bCs/>
          <w:iCs/>
          <w:sz w:val="22"/>
          <w:szCs w:val="22"/>
        </w:rPr>
        <w:t xml:space="preserve">. </w:t>
      </w:r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>Management-</w:t>
      </w:r>
      <w:proofErr w:type="spellStart"/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>Reihe</w:t>
      </w:r>
      <w:proofErr w:type="spellEnd"/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 xml:space="preserve"> Corporate Social Responsibility, Springer Gabler: Berlin, Heidelberg,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</w:t>
      </w:r>
      <w:proofErr w:type="gramStart"/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>First</w:t>
      </w:r>
      <w:proofErr w:type="gramEnd"/>
      <w:r w:rsidRPr="00962CF4">
        <w:rPr>
          <w:rFonts w:ascii="Source Sans Pro Light" w:hAnsi="Source Sans Pro Light"/>
          <w:bCs/>
          <w:iCs/>
          <w:sz w:val="22"/>
          <w:szCs w:val="22"/>
          <w:lang w:val="en-US"/>
        </w:rPr>
        <w:t xml:space="preserve"> online: 13 June 2018.</w:t>
      </w:r>
    </w:p>
    <w:p w14:paraId="03C722A9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Rothgang, M., U.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Cantner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J. Dehio, D. Engel, M. Fertig, H. Graf, S. Hinzmann, E.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Linshalm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M. Ploder, A.-M. Scholz, S. Töpfer (2014), Begleitende Evaluierung des Förderinstruments „Spitzencluster-Wettbewerb“ des BMBF, Forschungsvorhaben des Bundesministeriums für Bildung und Forschung Abschlussbericht – Kurzfassung 11/2008–4/2014, </w:t>
      </w:r>
      <w:r w:rsidRPr="00962CF4">
        <w:rPr>
          <w:rFonts w:ascii="Source Sans Pro Light" w:hAnsi="Source Sans Pro Light"/>
          <w:i/>
          <w:sz w:val="22"/>
          <w:szCs w:val="22"/>
        </w:rPr>
        <w:t xml:space="preserve">RWI Materialien </w:t>
      </w:r>
      <w:r w:rsidRPr="00962CF4">
        <w:rPr>
          <w:rFonts w:ascii="Source Sans Pro Light" w:hAnsi="Source Sans Pro Light"/>
          <w:iCs/>
          <w:sz w:val="22"/>
          <w:szCs w:val="22"/>
        </w:rPr>
        <w:t>83, ISBN 978-3-86788-553-9.</w:t>
      </w:r>
    </w:p>
    <w:p w14:paraId="09896D03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lastRenderedPageBreak/>
        <w:t xml:space="preserve">Engel, D. und N. Zdrowomyslaw (2010), Benchmarking-Studie Stralsund 2010, </w:t>
      </w:r>
      <w:r w:rsidRPr="00962CF4">
        <w:rPr>
          <w:rFonts w:ascii="Source Sans Pro Light" w:hAnsi="Source Sans Pro Light"/>
          <w:i/>
          <w:sz w:val="22"/>
          <w:szCs w:val="22"/>
        </w:rPr>
        <w:t>SIMAT Arbeitspapiere</w:t>
      </w:r>
      <w:r w:rsidRPr="00962CF4">
        <w:rPr>
          <w:rFonts w:ascii="Source Sans Pro Light" w:hAnsi="Source Sans Pro Light"/>
          <w:iCs/>
          <w:sz w:val="22"/>
          <w:szCs w:val="22"/>
        </w:rPr>
        <w:t xml:space="preserve">,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No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>. 02-10-009.</w:t>
      </w:r>
    </w:p>
    <w:p w14:paraId="7827C7BB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Eckl, V., L.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Trettin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, D. Engel, M. Rothgang and T.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Espig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(2010), E-Business in Micro and Small Enterprises: A Chance for Growth or a Sheet Anchor for </w:t>
      </w:r>
      <w:proofErr w:type="gram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Survival?,</w:t>
      </w:r>
      <w:proofErr w:type="gram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>Baltic Management Review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5(1), 27-46.</w:t>
      </w:r>
    </w:p>
    <w:p w14:paraId="29264141" w14:textId="77777777" w:rsidR="00962CF4" w:rsidRPr="00962CF4" w:rsidRDefault="00962CF4" w:rsidP="00962CF4">
      <w:pPr>
        <w:pStyle w:val="literatur"/>
        <w:rPr>
          <w:rFonts w:ascii="Source Sans Pro Light" w:hAnsi="Source Sans Pro Light" w:cs="Arial"/>
          <w:b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D., M. Rothgang and L.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Trettin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(2009),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Specific patterns of innovation in German craft trades, 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>Baltic Management Review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4(1), 7-22. </w:t>
      </w:r>
    </w:p>
    <w:p w14:paraId="3BA218E1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Lageman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B., C.M. Schmidt, D. Engel and M. Rothgang (2008),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Der Lissabon-Prozess: Anspruch und Realität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RWI Schriften 82, Duncker &amp; Humblot: Berlin. </w:t>
      </w:r>
    </w:p>
    <w:p w14:paraId="54A14767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US"/>
        </w:rPr>
      </w:pPr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Engel, D. and O.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>Heneric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  <w:lang w:val="en-US"/>
        </w:rPr>
        <w:t xml:space="preserve"> (2008),</w:t>
      </w:r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 Legal Frameworks and Public Support in the Biotechnology Industry, in: </w:t>
      </w:r>
      <w:proofErr w:type="spellStart"/>
      <w:r w:rsidRPr="00962CF4">
        <w:rPr>
          <w:rFonts w:ascii="Source Sans Pro Light" w:hAnsi="Source Sans Pro Light"/>
          <w:sz w:val="22"/>
          <w:szCs w:val="22"/>
          <w:lang w:val="en-US"/>
        </w:rPr>
        <w:t>Patzelt</w:t>
      </w:r>
      <w:proofErr w:type="spellEnd"/>
      <w:r w:rsidRPr="00962CF4">
        <w:rPr>
          <w:rFonts w:ascii="Source Sans Pro Light" w:hAnsi="Source Sans Pro Light"/>
          <w:sz w:val="22"/>
          <w:szCs w:val="22"/>
          <w:lang w:val="en-US"/>
        </w:rPr>
        <w:t xml:space="preserve">, H. and Brenner, T., </w:t>
      </w:r>
      <w:r w:rsidRPr="00962CF4">
        <w:rPr>
          <w:rFonts w:ascii="Source Sans Pro Light" w:hAnsi="Source Sans Pro Light"/>
          <w:i/>
          <w:sz w:val="22"/>
          <w:szCs w:val="22"/>
          <w:lang w:val="en-US"/>
        </w:rPr>
        <w:t>Handbook of Biotech-Entrepreneurship</w:t>
      </w:r>
      <w:r w:rsidRPr="00962CF4">
        <w:rPr>
          <w:rFonts w:ascii="Source Sans Pro Light" w:hAnsi="Source Sans Pro Light"/>
          <w:sz w:val="22"/>
          <w:szCs w:val="22"/>
          <w:lang w:val="en-US"/>
        </w:rPr>
        <w:t>, International Handbook Series on Entrepreneurship, Vol. 4, Springer: Berlin, 249-274.</w:t>
      </w:r>
    </w:p>
    <w:p w14:paraId="4A3D2830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Bachmann, R., D. Engel und M. Michaelsen (2008), Geht Auftragsforschung zu Lasten des wissenschaftlichen Outputs? - Eine Analyse anhand der Daten einer Befragung öffentlicher Forschungseinrichtungen in NRW,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47, Essen. </w:t>
      </w:r>
    </w:p>
    <w:p w14:paraId="273B9740" w14:textId="77777777" w:rsidR="00962CF4" w:rsidRPr="00962CF4" w:rsidRDefault="00962CF4" w:rsidP="00962CF4">
      <w:pPr>
        <w:pStyle w:val="literatur"/>
        <w:rPr>
          <w:rFonts w:ascii="Source Sans Pro Light" w:hAnsi="Source Sans Pro Light"/>
          <w:iCs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Trettin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L., Engel, D.,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Roitburd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M., &amp; Werkle, G. (2008), Gründungsförderung durch Wirtschaftskammern und Kommunen: Angebote, Potenziale und regionale Kooperationen in Deutschland, in: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Lethmathe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P. Eigler, J. et al., </w:t>
      </w:r>
      <w:r w:rsidRPr="00962CF4">
        <w:rPr>
          <w:rFonts w:ascii="Source Sans Pro Light" w:hAnsi="Source Sans Pro Light"/>
          <w:i/>
          <w:sz w:val="22"/>
          <w:szCs w:val="22"/>
        </w:rPr>
        <w:t>Management kleiner und mittlerer Unternehmen</w:t>
      </w:r>
      <w:r w:rsidRPr="00962CF4">
        <w:rPr>
          <w:rFonts w:ascii="Source Sans Pro Light" w:hAnsi="Source Sans Pro Light"/>
          <w:iCs/>
          <w:sz w:val="22"/>
          <w:szCs w:val="22"/>
        </w:rPr>
        <w:t xml:space="preserve">, </w:t>
      </w:r>
      <w:proofErr w:type="gramStart"/>
      <w:r w:rsidRPr="00962CF4">
        <w:rPr>
          <w:rFonts w:ascii="Source Sans Pro Light" w:hAnsi="Source Sans Pro Light"/>
          <w:iCs/>
          <w:sz w:val="22"/>
          <w:szCs w:val="22"/>
        </w:rPr>
        <w:t>Gabler :</w:t>
      </w:r>
      <w:proofErr w:type="gramEnd"/>
      <w:r w:rsidRPr="00962CF4">
        <w:rPr>
          <w:rFonts w:ascii="Source Sans Pro Light" w:hAnsi="Source Sans Pro Light"/>
          <w:iCs/>
          <w:sz w:val="22"/>
          <w:szCs w:val="22"/>
        </w:rPr>
        <w:t xml:space="preserve"> Wiesbaden, 117-134. </w:t>
      </w:r>
    </w:p>
    <w:p w14:paraId="3426359D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D., T.K. Bauer, K. Brink, S. Down, J. Hartmann, L. Jacobi, T.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Kautonen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L.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Trettin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F. Welter und J.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Wiklund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(2007),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Unternehmensdynamik und alternde Bevölkerung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RWI Schriften 80, Duncker &amp; Humblot: Berlin. </w:t>
      </w:r>
    </w:p>
    <w:p w14:paraId="38E386D3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 xml:space="preserve">Engel, D. und H. Tauchmann (2007), Sind privatrechtlich organisierte Wasserversorger tatsächlich innovativer? Empirische Befunde des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AquaSus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-Projekts, in: Haug, P. und M.T.W. Rosenfeld (Hrsg.), </w:t>
      </w:r>
      <w:r w:rsidRPr="00962CF4">
        <w:rPr>
          <w:rFonts w:ascii="Source Sans Pro Light" w:hAnsi="Source Sans Pro Light"/>
          <w:i/>
          <w:sz w:val="22"/>
          <w:szCs w:val="22"/>
        </w:rPr>
        <w:t>Die Rolle der Kommunen in der Wasserwirtschaft</w:t>
      </w:r>
      <w:r w:rsidRPr="00962CF4">
        <w:rPr>
          <w:rFonts w:ascii="Source Sans Pro Light" w:hAnsi="Source Sans Pro Light"/>
          <w:sz w:val="22"/>
          <w:szCs w:val="22"/>
        </w:rPr>
        <w:t xml:space="preserve">, </w:t>
      </w:r>
      <w:proofErr w:type="gramStart"/>
      <w:r w:rsidRPr="00962CF4">
        <w:rPr>
          <w:rFonts w:ascii="Source Sans Pro Light" w:hAnsi="Source Sans Pro Light"/>
          <w:sz w:val="22"/>
          <w:szCs w:val="22"/>
        </w:rPr>
        <w:t>Nomos :</w:t>
      </w:r>
      <w:proofErr w:type="gramEnd"/>
      <w:r w:rsidRPr="00962CF4">
        <w:rPr>
          <w:rFonts w:ascii="Source Sans Pro Light" w:hAnsi="Source Sans Pro Light"/>
          <w:sz w:val="22"/>
          <w:szCs w:val="22"/>
        </w:rPr>
        <w:t xml:space="preserve"> Baden-Baden.</w:t>
      </w:r>
    </w:p>
    <w:p w14:paraId="0BB82EBD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D., J. Dehio, R.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Döhrn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>, R. Janßen-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Timmen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M. Scheuer und J.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Stiebale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(2007), Internationalisierung der IT-Dienstleister - Eine Bestandsaufnahme,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36, Essen. </w:t>
      </w:r>
    </w:p>
    <w:p w14:paraId="33E5B338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Trettin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L., D. Engel, M.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Roitburd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und G. Werkle (2007), Alterung der Gesellschaft: Neue Herausforderungen für die Gründungsförderung in Deutschland? - Ergebnisse einer empirischen Untersuchung bei Wirtschaftskammern und kommunalen Einrichtungen 2005 bis 2006,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34, Essen. </w:t>
      </w:r>
    </w:p>
    <w:p w14:paraId="0E194BC8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  <w:lang w:val="en-GB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Augurzky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, B., D. Engel, S.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Krolop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, C. M. Schmidt and S.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Terkatz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 (2007), Hospital Rating Report 2006, Approaches to the Sustainable Financing of Patient Care and Treatment – Development of German Hospitals up to 2010,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>Materialien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 33, Essen </w:t>
      </w:r>
    </w:p>
    <w:p w14:paraId="7B7CE25D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Augurzky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B., D. Engel, S.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Krolop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C. M. Schmidt, H. Schmitz, C.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Schwierz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und S. Terkatz (2007), Krankenhaus Rating Report 2007 - Die Spreu trennt sich vom Weizen,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32, Essen. </w:t>
      </w:r>
    </w:p>
    <w:p w14:paraId="0104F829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Tauchmann, T.,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J.Hafkesbrink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P.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Nisipeanu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M.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Thomzik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A. Bäumer, A. Brauer, H. Clausen, D.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Drouet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D. Engel, K.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Körkemeyer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M. Rothgang, M. Schroll (2006),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Innovationen für eine nachhaltige Wasserwirtschaft: Einflussfaktoren und Handlungsbedarf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</w:t>
      </w:r>
      <w:proofErr w:type="spellStart"/>
      <w:proofErr w:type="gramStart"/>
      <w:r w:rsidRPr="00962CF4">
        <w:rPr>
          <w:rFonts w:ascii="Source Sans Pro Light" w:hAnsi="Source Sans Pro Light"/>
          <w:color w:val="000000"/>
          <w:sz w:val="22"/>
          <w:szCs w:val="22"/>
        </w:rPr>
        <w:t>Physica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:</w:t>
      </w:r>
      <w:proofErr w:type="gram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Heidelberg.</w:t>
      </w:r>
    </w:p>
    <w:p w14:paraId="36B0DF70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Dehio, J., D. Engel und R.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Graskamp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(2006),</w:t>
      </w:r>
      <w:r w:rsidRPr="00962CF4">
        <w:rPr>
          <w:rFonts w:ascii="Source Sans Pro Light" w:hAnsi="Source Sans Pro Light"/>
          <w:sz w:val="22"/>
          <w:szCs w:val="22"/>
        </w:rPr>
        <w:t xml:space="preserve"> Forschung und Innovation: Wo steht </w:t>
      </w:r>
      <w:proofErr w:type="gramStart"/>
      <w:r w:rsidRPr="00962CF4">
        <w:rPr>
          <w:rFonts w:ascii="Source Sans Pro Light" w:hAnsi="Source Sans Pro Light"/>
          <w:sz w:val="22"/>
          <w:szCs w:val="22"/>
        </w:rPr>
        <w:t>Deutschland?,</w:t>
      </w:r>
      <w:proofErr w:type="gramEnd"/>
      <w:r w:rsidRPr="00962CF4">
        <w:rPr>
          <w:rFonts w:ascii="Source Sans Pro Light" w:hAnsi="Source Sans Pro Light"/>
          <w:sz w:val="22"/>
          <w:szCs w:val="22"/>
        </w:rPr>
        <w:t xml:space="preserve"> </w:t>
      </w:r>
      <w:r w:rsidRPr="00962CF4">
        <w:rPr>
          <w:rFonts w:ascii="Source Sans Pro Light" w:hAnsi="Source Sans Pro Light"/>
          <w:i/>
          <w:iCs/>
          <w:sz w:val="22"/>
          <w:szCs w:val="22"/>
        </w:rPr>
        <w:t>Wirtschaftsdienst</w:t>
      </w:r>
      <w:r w:rsidRPr="00962CF4">
        <w:rPr>
          <w:rFonts w:ascii="Source Sans Pro Light" w:hAnsi="Source Sans Pro Light"/>
          <w:sz w:val="22"/>
          <w:szCs w:val="22"/>
        </w:rPr>
        <w:t xml:space="preserve"> 86(8), 646-652. </w:t>
      </w:r>
    </w:p>
    <w:p w14:paraId="3A789B6A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  <w:lang w:val="en-GB"/>
        </w:rPr>
      </w:pPr>
      <w:r w:rsidRPr="00962CF4">
        <w:rPr>
          <w:rFonts w:ascii="Source Sans Pro Light" w:hAnsi="Source Sans Pro Light"/>
          <w:sz w:val="22"/>
          <w:szCs w:val="22"/>
          <w:lang w:val="en-GB"/>
        </w:rPr>
        <w:t xml:space="preserve">Engel, D. and G. Metzger (2006), Direct Employment Effects of New Firms – Further Empirical Insights Concerning the Regional and Technological Dimension, in: Fritsch, M. and J. Schmude (eds.), </w:t>
      </w:r>
      <w:r w:rsidRPr="00962CF4">
        <w:rPr>
          <w:rFonts w:ascii="Source Sans Pro Light" w:hAnsi="Source Sans Pro Light"/>
          <w:i/>
          <w:sz w:val="22"/>
          <w:szCs w:val="22"/>
          <w:lang w:val="en-GB"/>
        </w:rPr>
        <w:t>Entrepreneurship in the Region</w:t>
      </w:r>
      <w:r w:rsidRPr="00962CF4">
        <w:rPr>
          <w:rFonts w:ascii="Source Sans Pro Light" w:hAnsi="Source Sans Pro Light"/>
          <w:sz w:val="22"/>
          <w:szCs w:val="22"/>
          <w:lang w:val="en-GB"/>
        </w:rPr>
        <w:t>, ISEN International Studies in Entrepreneurship, Springer: New York, 75-94.</w:t>
      </w:r>
    </w:p>
    <w:p w14:paraId="3FEEFAA3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Brenken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A., M. Bretz, D. Engel und B.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Lageman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(2005),</w:t>
      </w:r>
      <w:r w:rsidRPr="00962CF4">
        <w:rPr>
          <w:rFonts w:ascii="Source Sans Pro Light" w:hAnsi="Source Sans Pro Light"/>
          <w:sz w:val="22"/>
          <w:szCs w:val="22"/>
        </w:rPr>
        <w:t xml:space="preserve"> Mittelstand und EU-Osterweiterung, </w:t>
      </w:r>
      <w:r w:rsidRPr="00962CF4">
        <w:rPr>
          <w:rFonts w:ascii="Source Sans Pro Light" w:hAnsi="Source Sans Pro Light"/>
          <w:i/>
          <w:iCs/>
          <w:sz w:val="22"/>
          <w:szCs w:val="22"/>
        </w:rPr>
        <w:lastRenderedPageBreak/>
        <w:t>Wirtschaftsdienst</w:t>
      </w:r>
      <w:r w:rsidRPr="00962CF4">
        <w:rPr>
          <w:rFonts w:ascii="Source Sans Pro Light" w:hAnsi="Source Sans Pro Light"/>
          <w:sz w:val="22"/>
          <w:szCs w:val="22"/>
        </w:rPr>
        <w:t xml:space="preserve"> 85(10), 646-652. </w:t>
      </w:r>
    </w:p>
    <w:p w14:paraId="4E1223D8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und O.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Heneric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(2005), Biotechnologiegründungen im Ruhrgebiet - Eine vergleichende Analyse,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21, Essen. </w:t>
      </w:r>
    </w:p>
    <w:p w14:paraId="28F5ED23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Augurzky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B., D. Engel, S.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Krolop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C.M. Schmidt und S. Terkatz (2005), Krankenhaus Rating Report 2006, Wege zu einer nachhaltig finanzierbaren Patientenversorgung - Entwicklung der deutschen Krankenhäuser bis 2010,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22, Essen. </w:t>
      </w:r>
    </w:p>
    <w:p w14:paraId="7D971F1E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Augurzky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B., D. Engel, S.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Krolop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C.M. Schmidt, S. Terkatz (2004), Insolvenzrisiken von Krankenhäusern - Bewertung und Transparenz unter Basel II. Eine Analyse aktueller und zukünftiger Ratings von deutschen Krankenhäusern und Handlungsoptionen zu deren Verbesserung,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15, Essen. </w:t>
      </w:r>
    </w:p>
    <w:p w14:paraId="2991C613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D., G. Metzger, M.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Niefert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und D.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Skambracks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(2004), Der Beschäftigungsbeitrag kleiner und mittlerer Unternehmen, </w:t>
      </w:r>
      <w:proofErr w:type="gramStart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RWI :</w:t>
      </w:r>
      <w:proofErr w:type="gramEnd"/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 xml:space="preserve"> Materialien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11, Essen.</w:t>
      </w:r>
    </w:p>
    <w:p w14:paraId="58688A43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(2005), </w:t>
      </w:r>
      <w:r w:rsidRPr="00962CF4">
        <w:rPr>
          <w:rFonts w:ascii="Source Sans Pro Light" w:hAnsi="Source Sans Pro Light"/>
          <w:sz w:val="22"/>
          <w:szCs w:val="22"/>
        </w:rPr>
        <w:t xml:space="preserve">Risikokapitalfinanzierung junger Unternehmen in Ost- und Westdeutschland: Inanspruchnahme und Beschäftigungseffekte in finanzierten Unternehmen, in: Engel, D. (Hrsg.), </w:t>
      </w:r>
      <w:r w:rsidRPr="00962CF4">
        <w:rPr>
          <w:rFonts w:ascii="Source Sans Pro Light" w:hAnsi="Source Sans Pro Light"/>
          <w:i/>
          <w:sz w:val="22"/>
          <w:szCs w:val="22"/>
        </w:rPr>
        <w:t>Mittelstandsfinanzierung, Basel II und die Wirkung öffentlicher und privater Kapitalhilfen</w:t>
      </w:r>
      <w:r w:rsidRPr="00962CF4">
        <w:rPr>
          <w:rFonts w:ascii="Source Sans Pro Light" w:hAnsi="Source Sans Pro Light"/>
          <w:sz w:val="22"/>
          <w:szCs w:val="22"/>
        </w:rPr>
        <w:t>, Veröffentlichungen des Round Table Mittelstandes, Band V, Duncker &amp; Humblot: Berlin, 187-202.</w:t>
      </w:r>
    </w:p>
    <w:p w14:paraId="3D8D117E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 xml:space="preserve">Engel, D. und G. Metzger (2005), Der Beschäftigungsbeitrag von neuen Unternehmen – Empirische Ergebnisse zur Entwicklung der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Kohortenbeschäftigung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 von Unternehmensgründungen im Zeitverlauf, in: Welter, F. (Hrsg.), </w:t>
      </w:r>
      <w:r w:rsidRPr="00962CF4">
        <w:rPr>
          <w:rFonts w:ascii="Source Sans Pro Light" w:hAnsi="Source Sans Pro Light"/>
          <w:i/>
          <w:sz w:val="22"/>
          <w:szCs w:val="22"/>
        </w:rPr>
        <w:t>Dynamik im Unternehmenssektor: Theorie, Empirie und Politik</w:t>
      </w:r>
      <w:r w:rsidRPr="00962CF4">
        <w:rPr>
          <w:rFonts w:ascii="Source Sans Pro Light" w:hAnsi="Source Sans Pro Light"/>
          <w:sz w:val="22"/>
          <w:szCs w:val="22"/>
        </w:rPr>
        <w:t xml:space="preserve">, Veröffentlichungen des Round Table Mittelstandes, Band IV, Duncker &amp; Humblot: Berlin, 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>59-76</w:t>
      </w:r>
      <w:r w:rsidRPr="00962CF4">
        <w:rPr>
          <w:rFonts w:ascii="Source Sans Pro Light" w:hAnsi="Source Sans Pro Light"/>
          <w:sz w:val="22"/>
          <w:szCs w:val="22"/>
        </w:rPr>
        <w:t>.</w:t>
      </w:r>
    </w:p>
    <w:p w14:paraId="67E4F0DA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 xml:space="preserve">Engel, D. und H.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Fryges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 (2005), Das Gründungsgeschehen in Deutschland, in: Irsch, N. und F. Welter (Hrsg.), </w:t>
      </w:r>
      <w:r w:rsidRPr="00962CF4">
        <w:rPr>
          <w:rFonts w:ascii="Source Sans Pro Light" w:hAnsi="Source Sans Pro Light"/>
          <w:i/>
          <w:sz w:val="22"/>
          <w:szCs w:val="22"/>
        </w:rPr>
        <w:t>Der Mittelstand an der Schwelle zur Informationsgesellschaft</w:t>
      </w:r>
      <w:r w:rsidRPr="00962CF4">
        <w:rPr>
          <w:rFonts w:ascii="Source Sans Pro Light" w:hAnsi="Source Sans Pro Light"/>
          <w:sz w:val="22"/>
          <w:szCs w:val="22"/>
        </w:rPr>
        <w:t>, Veröffentlichungen des Round Table Mittelstandes, Band III, Duncker &amp; Humblot: Berlin, 55-70.</w:t>
      </w:r>
    </w:p>
    <w:p w14:paraId="54F8D27B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Trettin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, L., D. Engel, M. Rothgang, U.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Heimeshoff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und S. Ottmann (2005),</w:t>
      </w:r>
      <w:r w:rsidRPr="00962CF4">
        <w:rPr>
          <w:rFonts w:ascii="Source Sans Pro Light" w:hAnsi="Source Sans Pro Light"/>
          <w:sz w:val="22"/>
          <w:szCs w:val="22"/>
        </w:rPr>
        <w:t xml:space="preserve"> Handwerksgenossenschaften und Kooperation in der Wissensgesellschaft, in: Theurl, T. und E.C. Meyer (Hrsg.), </w:t>
      </w:r>
      <w:r w:rsidRPr="00962CF4">
        <w:rPr>
          <w:rFonts w:ascii="Source Sans Pro Light" w:hAnsi="Source Sans Pro Light"/>
          <w:i/>
          <w:iCs/>
          <w:sz w:val="22"/>
          <w:szCs w:val="22"/>
        </w:rPr>
        <w:t>Wettbewerbsfähigkeit des genossenschaftlichen Netzwerks</w:t>
      </w:r>
      <w:r w:rsidRPr="00962CF4">
        <w:rPr>
          <w:rFonts w:ascii="Source Sans Pro Light" w:hAnsi="Source Sans Pro Light"/>
          <w:sz w:val="22"/>
          <w:szCs w:val="22"/>
        </w:rPr>
        <w:t>, Münstersche Schriften zur Kooperation, Bd. 64, Shaker Verlag: Münster, 523-556.</w:t>
      </w:r>
    </w:p>
    <w:p w14:paraId="68AF991D" w14:textId="77777777" w:rsidR="00962CF4" w:rsidRPr="00962CF4" w:rsidRDefault="00962CF4" w:rsidP="00962CF4">
      <w:pPr>
        <w:pStyle w:val="literatur"/>
        <w:rPr>
          <w:rFonts w:ascii="Source Sans Pro Light" w:hAnsi="Source Sans Pro Light" w:cs="Arial"/>
          <w:b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>Engel, D. (2004),</w:t>
      </w:r>
      <w:r w:rsidRPr="00962CF4">
        <w:rPr>
          <w:rFonts w:ascii="Source Sans Pro Light" w:hAnsi="Source Sans Pro Light"/>
          <w:sz w:val="22"/>
          <w:szCs w:val="22"/>
        </w:rPr>
        <w:t xml:space="preserve"> VC-Finanzierung: Beitrag zu höherem </w:t>
      </w:r>
      <w:proofErr w:type="gramStart"/>
      <w:r w:rsidRPr="00962CF4">
        <w:rPr>
          <w:rFonts w:ascii="Source Sans Pro Light" w:hAnsi="Source Sans Pro Light"/>
          <w:sz w:val="22"/>
          <w:szCs w:val="22"/>
        </w:rPr>
        <w:t>Unternehmenswachstum?,</w:t>
      </w:r>
      <w:proofErr w:type="gramEnd"/>
      <w:r w:rsidRPr="00962CF4">
        <w:rPr>
          <w:rFonts w:ascii="Source Sans Pro Light" w:hAnsi="Source Sans Pro Light"/>
          <w:sz w:val="22"/>
          <w:szCs w:val="22"/>
        </w:rPr>
        <w:t xml:space="preserve"> </w:t>
      </w:r>
      <w:r w:rsidRPr="00962CF4">
        <w:rPr>
          <w:rFonts w:ascii="Source Sans Pro Light" w:hAnsi="Source Sans Pro Light"/>
          <w:i/>
          <w:iCs/>
          <w:sz w:val="22"/>
          <w:szCs w:val="22"/>
        </w:rPr>
        <w:t>Zeitschrift für das gesamte Kreditwesen</w:t>
      </w:r>
      <w:r w:rsidRPr="00962CF4">
        <w:rPr>
          <w:rFonts w:ascii="Source Sans Pro Light" w:hAnsi="Source Sans Pro Light"/>
          <w:sz w:val="22"/>
          <w:szCs w:val="22"/>
        </w:rPr>
        <w:t xml:space="preserve"> 57 (1), 27.</w:t>
      </w:r>
    </w:p>
    <w:p w14:paraId="3391E4F9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(2004),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Venture Capital für junge Unternehmen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>, ZEW Wirtschaftsanalysen, Bd. 71, Nomos: Baden-Baden.</w:t>
      </w:r>
    </w:p>
    <w:p w14:paraId="7F09EC76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 xml:space="preserve">Engel, D. und G. Licht (2004), Zur Rolle öffentlicher Förderprogramme zur Belebung von Venture-Capital-Aktivitäten in Deutschland, in: Fritsch, M. und M. Niese (Hrsg.), </w:t>
      </w:r>
      <w:r w:rsidRPr="00962CF4">
        <w:rPr>
          <w:rFonts w:ascii="Source Sans Pro Light" w:hAnsi="Source Sans Pro Light"/>
          <w:i/>
          <w:sz w:val="22"/>
          <w:szCs w:val="22"/>
        </w:rPr>
        <w:t>Gründungsprozess und Gründungserfolg</w:t>
      </w:r>
      <w:r w:rsidRPr="00962CF4">
        <w:rPr>
          <w:rFonts w:ascii="Source Sans Pro Light" w:hAnsi="Source Sans Pro Light"/>
          <w:sz w:val="22"/>
          <w:szCs w:val="22"/>
        </w:rPr>
        <w:t xml:space="preserve">, Interdisziplinäre Beiträge zum Entrepreneurship Research,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Physica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>: Heidelberg, 63-90.</w:t>
      </w:r>
    </w:p>
    <w:p w14:paraId="3AC15A10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(2003), Zur Rolle von Venture Capital für das Wachstum junger Unternehmen, in: Steinle, C. und K. Schumann,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Gründung von Technologieunternehmen,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</w:t>
      </w:r>
      <w:r w:rsidRPr="00962CF4">
        <w:rPr>
          <w:rFonts w:ascii="Source Sans Pro Light" w:hAnsi="Source Sans Pro Light"/>
          <w:i/>
          <w:color w:val="000000"/>
          <w:sz w:val="22"/>
          <w:szCs w:val="22"/>
        </w:rPr>
        <w:t>Merkmale - Erfolg - empirische Ergebnisse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>, Gabler: Wiesbaden, 305-322.</w:t>
      </w:r>
    </w:p>
    <w:p w14:paraId="26A8E092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sz w:val="22"/>
          <w:szCs w:val="22"/>
        </w:rPr>
        <w:t>Almus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, M., D. Engel und S. Prantl (2002), Die Mannheimer Gründungspanels des Zentrums für Europäische Wirtschaftsforschung GmbH (ZEW), in: Fritsch, M. und R.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Grotz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 (Hrsg.), </w:t>
      </w:r>
      <w:r w:rsidRPr="00962CF4">
        <w:rPr>
          <w:rFonts w:ascii="Source Sans Pro Light" w:hAnsi="Source Sans Pro Light"/>
          <w:i/>
          <w:sz w:val="22"/>
          <w:szCs w:val="22"/>
        </w:rPr>
        <w:t>Das Gründungsgeschehen in Deutschland</w:t>
      </w:r>
      <w:r w:rsidRPr="00962CF4">
        <w:rPr>
          <w:rFonts w:ascii="Source Sans Pro Light" w:hAnsi="Source Sans Pro Light"/>
          <w:sz w:val="22"/>
          <w:szCs w:val="22"/>
        </w:rPr>
        <w:t xml:space="preserve">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Physica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: Heidelberg, 79-102. </w:t>
      </w:r>
    </w:p>
    <w:p w14:paraId="37BC02D4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 xml:space="preserve">Engel, D. (2002), Das Überleben und Wachstum junger VC-finanzierter Unternehmen: Ergebnisse einer ökonometrischen Analyse unter besonderer Berücksichtigung der Merkmale involvierter VC-Gesellschaften, in: Klandt, H., Nathusius, K., Mugler, J., Heil, A. H., Gründungsforschungs-Forum 2001, Dokumentation des 5. G-Forums, </w:t>
      </w:r>
      <w:r w:rsidRPr="00962CF4">
        <w:rPr>
          <w:rFonts w:ascii="Source Sans Pro Light" w:hAnsi="Source Sans Pro Light"/>
          <w:i/>
          <w:iCs/>
          <w:sz w:val="22"/>
          <w:szCs w:val="22"/>
        </w:rPr>
        <w:t>FGF Entrepreneurship-Research Monographien</w:t>
      </w:r>
      <w:r w:rsidRPr="00962CF4">
        <w:rPr>
          <w:rFonts w:ascii="Source Sans Pro Light" w:hAnsi="Source Sans Pro Light"/>
          <w:sz w:val="22"/>
          <w:szCs w:val="22"/>
        </w:rPr>
        <w:t xml:space="preserve"> 32, Lohmar – Köln, </w:t>
      </w:r>
      <w:r w:rsidRPr="00962CF4">
        <w:rPr>
          <w:rFonts w:ascii="Source Sans Pro Light" w:hAnsi="Source Sans Pro Light"/>
          <w:sz w:val="22"/>
          <w:szCs w:val="22"/>
        </w:rPr>
        <w:lastRenderedPageBreak/>
        <w:t>135-160.</w:t>
      </w:r>
    </w:p>
    <w:p w14:paraId="42C544ED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  <w:lang w:val="en-GB"/>
        </w:rPr>
      </w:pPr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Engel, D. and A.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Fier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 (2001), Does R&amp;D-Infrastructure Attract High-Tech Start-</w:t>
      </w:r>
      <w:proofErr w:type="gramStart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Ups?,</w:t>
      </w:r>
      <w:proofErr w:type="gramEnd"/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 xml:space="preserve"> in: M.M. Fischer and J. Fröhlich (eds.),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  <w:lang w:val="en-GB"/>
        </w:rPr>
        <w:t>Knowledge, Complexity and Innovation Systems</w:t>
      </w:r>
      <w:r w:rsidRPr="00962CF4">
        <w:rPr>
          <w:rFonts w:ascii="Source Sans Pro Light" w:hAnsi="Source Sans Pro Light"/>
          <w:color w:val="000000"/>
          <w:sz w:val="22"/>
          <w:szCs w:val="22"/>
          <w:lang w:val="en-GB"/>
        </w:rPr>
        <w:t>, Advances in Spatial Science, Springer: Berlin, Heidelberg, New York, 402-419.</w:t>
      </w:r>
    </w:p>
    <w:p w14:paraId="24F1FDA2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Gassler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, H., J. Egeln, M. </w:t>
      </w:r>
      <w:proofErr w:type="spellStart"/>
      <w:r w:rsidRPr="00962CF4">
        <w:rPr>
          <w:rFonts w:ascii="Source Sans Pro Light" w:hAnsi="Source Sans Pro Light"/>
          <w:color w:val="000000"/>
          <w:sz w:val="22"/>
          <w:szCs w:val="22"/>
        </w:rPr>
        <w:t>Almus</w:t>
      </w:r>
      <w:proofErr w:type="spellEnd"/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und D. Engel (2001), Unternehmensgründungen in Österreich: Empirische Befunde auf Basis des ZEW-Gründungspanels Österreich, in: Klandt, H., Nathusius, K., Mugler, J., Heil, A. H., Gründungsforschungs-Forum 2000, Dokumentation des 4. G-Forums,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FGF Entrepreneurship-Research Monographien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26, Lohmar – Köln, 15-30.</w:t>
      </w:r>
    </w:p>
    <w:p w14:paraId="729BF8E7" w14:textId="77777777" w:rsidR="00962CF4" w:rsidRPr="00962CF4" w:rsidRDefault="00962CF4" w:rsidP="00962CF4">
      <w:pPr>
        <w:spacing w:before="360" w:after="240"/>
        <w:rPr>
          <w:rFonts w:ascii="Source Sans Pro Light" w:hAnsi="Source Sans Pro Light" w:cs="Arial"/>
          <w:b/>
        </w:rPr>
      </w:pPr>
      <w:r w:rsidRPr="00962CF4">
        <w:rPr>
          <w:rFonts w:ascii="Source Sans Pro Light" w:hAnsi="Source Sans Pro Light" w:cs="Arial"/>
          <w:b/>
        </w:rPr>
        <w:t>Sonstige veröffentlichte Beiträge</w:t>
      </w:r>
    </w:p>
    <w:p w14:paraId="64A8B9F1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>Engel, D., K. Kohn, A. Sahm und H. Spengler (2008),</w:t>
      </w:r>
      <w:r w:rsidRPr="00962CF4">
        <w:rPr>
          <w:rFonts w:ascii="Source Sans Pro Light" w:hAnsi="Source Sans Pro Light"/>
          <w:sz w:val="22"/>
          <w:szCs w:val="22"/>
        </w:rPr>
        <w:t xml:space="preserve"> Unternehmensfluktuation: Aktuelle Entwicklungen und Effekte einer alternden Bevölkerung, in: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>, RWI, ZEW (Hrsg.), Mittelstand trotz nachlassender Konjunkturdynamik in robuster Verfassung - Mittelstandsmonitor 2008 - Jährlicher Bericht zu Konjunktur- und Strukturfragen kleiner und mittlerer Unternehmen, Frankfurt am Main, 37-101.</w:t>
      </w:r>
    </w:p>
    <w:p w14:paraId="37F22E7D" w14:textId="77777777" w:rsidR="00962CF4" w:rsidRPr="00962CF4" w:rsidRDefault="00962CF4" w:rsidP="00962CF4">
      <w:pPr>
        <w:pStyle w:val="literatur"/>
        <w:ind w:firstLine="0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>[</w:t>
      </w:r>
      <w:hyperlink r:id="rId6" w:tgtFrame="new" w:history="1">
        <w:r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ftp://ftp.zew.de/pub/zew-docs/mimo/MittelstandsMonitor_2008.pdf</w:t>
        </w:r>
      </w:hyperlink>
      <w:r w:rsidRPr="00962CF4">
        <w:rPr>
          <w:rFonts w:ascii="Source Sans Pro Light" w:hAnsi="Source Sans Pro Light"/>
          <w:sz w:val="22"/>
          <w:szCs w:val="22"/>
        </w:rPr>
        <w:t xml:space="preserve"> </w:t>
      </w:r>
    </w:p>
    <w:p w14:paraId="60EE4661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Lo, V.,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Ch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. Hauser, J.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Stiebale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>, D. Engel, K. Kohlberger. (2007),</w:t>
      </w:r>
      <w:r w:rsidRPr="00962CF4">
        <w:rPr>
          <w:rFonts w:ascii="Source Sans Pro Light" w:hAnsi="Source Sans Pro Light"/>
          <w:sz w:val="22"/>
          <w:szCs w:val="22"/>
        </w:rPr>
        <w:t xml:space="preserve"> Internationalisierung des Mittelstandes. In: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>, RWI, ZEW (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eds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>.), Den Aufschwung festigen - Beschäftigung und Investitionen weiter vorantreiben. Mittelstandsmonitor 2007. Jährlicher Bericht zu Konjunktur- und Strukturfragen kleiner und mittlerer Unternehmen. Frankfurt am Main, S. 95-156.</w:t>
      </w:r>
    </w:p>
    <w:p w14:paraId="300ED054" w14:textId="77777777" w:rsidR="00962CF4" w:rsidRPr="00962CF4" w:rsidRDefault="00962CF4" w:rsidP="00962CF4">
      <w:pPr>
        <w:pStyle w:val="literatur"/>
        <w:ind w:firstLine="0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sz w:val="22"/>
          <w:szCs w:val="22"/>
        </w:rPr>
        <w:t>[</w:t>
      </w:r>
      <w:hyperlink r:id="rId7" w:tgtFrame="new" w:history="1">
        <w:r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ftp://ftp.zew.de/pub/zew-docs/mimo/MittelstandsMonitor_2007.pdf</w:t>
        </w:r>
      </w:hyperlink>
    </w:p>
    <w:p w14:paraId="435AFF3B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Engel, D., K. Kohlberger, G.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Paffenholz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und D. Plattner (2006),</w:t>
      </w:r>
      <w:r w:rsidRPr="00962CF4">
        <w:rPr>
          <w:rFonts w:ascii="Source Sans Pro Light" w:hAnsi="Source Sans Pro Light"/>
          <w:sz w:val="22"/>
          <w:szCs w:val="22"/>
        </w:rPr>
        <w:t xml:space="preserve"> Mittelstandsfinanzierung im Lichte des Finanzmarktwandels, in: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>, RWI, ZEW (Hrsg.), Konjunkturaufschwung bei anhaltendem Problemdruck - Mittelstandsmonitor 2006 - Jährlicher Bericht zu Konjunktur- und Strukturfragen kleiner und mittlerer Unternehmen, Frankfurt am Main, 139-195.</w:t>
      </w:r>
    </w:p>
    <w:p w14:paraId="14FE56AC" w14:textId="77777777" w:rsidR="00962CF4" w:rsidRPr="00962CF4" w:rsidRDefault="00B23AF8" w:rsidP="00962CF4">
      <w:pPr>
        <w:pStyle w:val="literatur"/>
        <w:ind w:firstLine="0"/>
        <w:rPr>
          <w:rFonts w:ascii="Source Sans Pro Light" w:hAnsi="Source Sans Pro Light"/>
          <w:sz w:val="22"/>
          <w:szCs w:val="22"/>
        </w:rPr>
      </w:pPr>
      <w:hyperlink r:id="rId8" w:tgtFrame="new" w:history="1">
        <w:r w:rsidR="00962CF4"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ftp://ftp.zew.de/pub/zew-docs/mimo/MittelstandsMonitor_2006.pdf</w:t>
        </w:r>
      </w:hyperlink>
      <w:r w:rsidR="00962CF4" w:rsidRPr="00962CF4">
        <w:rPr>
          <w:rFonts w:ascii="Source Sans Pro Light" w:hAnsi="Source Sans Pro Light"/>
          <w:sz w:val="22"/>
          <w:szCs w:val="22"/>
        </w:rPr>
        <w:t xml:space="preserve"> </w:t>
      </w:r>
    </w:p>
    <w:p w14:paraId="7C4FCEF6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Lagemann, B., A.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Brenken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>, M. Bretz, W. Dürig, D. Engel und R. Karrasch (2005),</w:t>
      </w:r>
      <w:r w:rsidRPr="00962CF4">
        <w:rPr>
          <w:rFonts w:ascii="Source Sans Pro Light" w:hAnsi="Source Sans Pro Light"/>
          <w:sz w:val="22"/>
          <w:szCs w:val="22"/>
        </w:rPr>
        <w:t xml:space="preserve"> Mittelstand und EU-Osterweiterung, in: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, RWI, ZEW (Hrsg.), Den Aufschwung schaffen - Binnenkonjunktur stärken - Mittelstandsmonitor 2004 - Jährlicher Bericht zu Konjunktur- und Strukturfragen kleiner und mittlerer Unternehmen, Frankfurt am Main, 111-146. </w:t>
      </w:r>
    </w:p>
    <w:p w14:paraId="1CC3A257" w14:textId="77777777" w:rsidR="00962CF4" w:rsidRPr="00962CF4" w:rsidRDefault="00B23AF8" w:rsidP="00962CF4">
      <w:pPr>
        <w:pStyle w:val="literatur"/>
        <w:ind w:firstLine="0"/>
        <w:rPr>
          <w:rFonts w:ascii="Source Sans Pro Light" w:hAnsi="Source Sans Pro Light"/>
          <w:sz w:val="22"/>
          <w:szCs w:val="22"/>
        </w:rPr>
      </w:pPr>
      <w:hyperlink r:id="rId9" w:tgtFrame="new" w:history="1">
        <w:r w:rsidR="00962CF4"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ftp://ftp.zew.de/pub/zew-docs/mimo/MittelstandsMonitor_2005.pdf</w:t>
        </w:r>
      </w:hyperlink>
      <w:r w:rsidR="00962CF4" w:rsidRPr="00962CF4">
        <w:rPr>
          <w:rFonts w:ascii="Source Sans Pro Light" w:hAnsi="Source Sans Pro Light"/>
          <w:sz w:val="22"/>
          <w:szCs w:val="22"/>
        </w:rPr>
        <w:t xml:space="preserve"> </w:t>
      </w:r>
    </w:p>
    <w:p w14:paraId="18379789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Engel, D., M.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Niefert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und V. Zimmermann (2005),</w:t>
      </w:r>
      <w:r w:rsidRPr="00962CF4">
        <w:rPr>
          <w:rFonts w:ascii="Source Sans Pro Light" w:hAnsi="Source Sans Pro Light"/>
          <w:sz w:val="22"/>
          <w:szCs w:val="22"/>
        </w:rPr>
        <w:t xml:space="preserve"> Innovationen - Herausforderungen für den Mittelstand, in: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>, RWI, ZEW (Hrsg.), Den Aufschwung schaffen – Binnenkonjunktur stärken - Mittelstandsmonitor 2004 - Jährlicher Bericht zu Konjunktur- und Strukturfragen kleiner und mittlerer Unternehmen, Frankfurt am Main, 81-107.</w:t>
      </w:r>
    </w:p>
    <w:p w14:paraId="27BD1187" w14:textId="77777777" w:rsidR="00962CF4" w:rsidRPr="00962CF4" w:rsidRDefault="00B23AF8" w:rsidP="00962CF4">
      <w:pPr>
        <w:pStyle w:val="literatur"/>
        <w:ind w:firstLine="0"/>
        <w:rPr>
          <w:rFonts w:ascii="Source Sans Pro Light" w:hAnsi="Source Sans Pro Light"/>
          <w:sz w:val="22"/>
          <w:szCs w:val="22"/>
        </w:rPr>
      </w:pPr>
      <w:hyperlink r:id="rId10" w:tgtFrame="new" w:history="1">
        <w:r w:rsidR="00962CF4"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ftp://ftp.zew.de/pub/zew-docs/mimo/MittelstandsMonitor_2005.pdf</w:t>
        </w:r>
      </w:hyperlink>
      <w:r w:rsidR="00962CF4" w:rsidRPr="00962CF4">
        <w:rPr>
          <w:rFonts w:ascii="Source Sans Pro Light" w:hAnsi="Source Sans Pro Light"/>
          <w:sz w:val="22"/>
          <w:szCs w:val="22"/>
        </w:rPr>
        <w:t xml:space="preserve"> </w:t>
      </w:r>
    </w:p>
    <w:p w14:paraId="1B5628B5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 xml:space="preserve">Engel, D., G. Metzger, M.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Niefert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und D. </w:t>
      </w:r>
      <w:proofErr w:type="spellStart"/>
      <w:r w:rsidRPr="00962CF4">
        <w:rPr>
          <w:rFonts w:ascii="Source Sans Pro Light" w:hAnsi="Source Sans Pro Light"/>
          <w:iCs/>
          <w:sz w:val="22"/>
          <w:szCs w:val="22"/>
        </w:rPr>
        <w:t>Skambracks</w:t>
      </w:r>
      <w:proofErr w:type="spellEnd"/>
      <w:r w:rsidRPr="00962CF4">
        <w:rPr>
          <w:rFonts w:ascii="Source Sans Pro Light" w:hAnsi="Source Sans Pro Light"/>
          <w:iCs/>
          <w:sz w:val="22"/>
          <w:szCs w:val="22"/>
        </w:rPr>
        <w:t xml:space="preserve"> (2004),</w:t>
      </w:r>
      <w:r w:rsidRPr="00962CF4">
        <w:rPr>
          <w:rFonts w:ascii="Source Sans Pro Light" w:hAnsi="Source Sans Pro Light"/>
          <w:sz w:val="22"/>
          <w:szCs w:val="22"/>
        </w:rPr>
        <w:t xml:space="preserve"> Der Beschäftigungsbeitrag kleiner und mittlerer Unternehmen, in: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, RWI, ZEW (Hrsg.), Chancen zum Aufschwung nutzen - Mittelstandsmonitor 2003 - Jährlicher Bericht zu Konjunktur- und Strukturfragen kleiner und mittlerer Unternehmen, Frankfurt am Main, 77-107. </w:t>
      </w:r>
    </w:p>
    <w:p w14:paraId="5364783A" w14:textId="77777777" w:rsidR="00962CF4" w:rsidRPr="00962CF4" w:rsidRDefault="00B23AF8" w:rsidP="00962CF4">
      <w:pPr>
        <w:pStyle w:val="literatur"/>
        <w:ind w:firstLine="0"/>
        <w:rPr>
          <w:rFonts w:ascii="Source Sans Pro Light" w:hAnsi="Source Sans Pro Light"/>
          <w:color w:val="000000"/>
          <w:sz w:val="22"/>
          <w:szCs w:val="22"/>
        </w:rPr>
      </w:pPr>
      <w:hyperlink r:id="rId11" w:tgtFrame="new" w:history="1">
        <w:r w:rsidR="00962CF4"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ftp://ftp.zew.de/pub/zew-docs/mimo/MittelstandsMonitor_2004.pdf</w:t>
        </w:r>
      </w:hyperlink>
    </w:p>
    <w:p w14:paraId="5065260E" w14:textId="77777777" w:rsidR="00962CF4" w:rsidRPr="00962CF4" w:rsidRDefault="00962CF4" w:rsidP="00962CF4">
      <w:pPr>
        <w:pStyle w:val="literatur"/>
        <w:rPr>
          <w:rFonts w:ascii="Source Sans Pro Light" w:hAnsi="Source Sans Pro Light"/>
          <w:sz w:val="22"/>
          <w:szCs w:val="22"/>
        </w:rPr>
      </w:pPr>
      <w:r w:rsidRPr="00962CF4">
        <w:rPr>
          <w:rFonts w:ascii="Source Sans Pro Light" w:hAnsi="Source Sans Pro Light"/>
          <w:iCs/>
          <w:sz w:val="22"/>
          <w:szCs w:val="22"/>
        </w:rPr>
        <w:t>Engel, D., G. Metzger, N. Lehnert und R. Clemens (2003),</w:t>
      </w:r>
      <w:r w:rsidRPr="00962CF4">
        <w:rPr>
          <w:rFonts w:ascii="Source Sans Pro Light" w:hAnsi="Source Sans Pro Light"/>
          <w:sz w:val="22"/>
          <w:szCs w:val="22"/>
        </w:rPr>
        <w:t xml:space="preserve"> Unternehmensfluktuation - eine Quelle für Wirtschaftsdynamik, in KfW, Creditreform,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IfM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 Bonn, RWI und ZEW (Hrsg.), </w:t>
      </w:r>
      <w:proofErr w:type="spellStart"/>
      <w:r w:rsidRPr="00962CF4">
        <w:rPr>
          <w:rFonts w:ascii="Source Sans Pro Light" w:hAnsi="Source Sans Pro Light"/>
          <w:sz w:val="22"/>
          <w:szCs w:val="22"/>
        </w:rPr>
        <w:t>MittelstandsMonitor</w:t>
      </w:r>
      <w:proofErr w:type="spellEnd"/>
      <w:r w:rsidRPr="00962CF4">
        <w:rPr>
          <w:rFonts w:ascii="Source Sans Pro Light" w:hAnsi="Source Sans Pro Light"/>
          <w:sz w:val="22"/>
          <w:szCs w:val="22"/>
        </w:rPr>
        <w:t xml:space="preserve"> 2003, </w:t>
      </w:r>
      <w:r w:rsidRPr="00962CF4">
        <w:rPr>
          <w:rFonts w:ascii="Source Sans Pro Light" w:hAnsi="Source Sans Pro Light"/>
          <w:sz w:val="22"/>
          <w:szCs w:val="22"/>
        </w:rPr>
        <w:lastRenderedPageBreak/>
        <w:t>Jährlicher Bericht zu Konjunktur- und Strukturfragen kleiner und mittlerer Unternehmen, 33-54.</w:t>
      </w:r>
    </w:p>
    <w:p w14:paraId="5371D0E2" w14:textId="77777777" w:rsidR="00962CF4" w:rsidRPr="00962CF4" w:rsidRDefault="00B23AF8" w:rsidP="00962CF4">
      <w:pPr>
        <w:pStyle w:val="literatur"/>
        <w:ind w:firstLine="0"/>
        <w:rPr>
          <w:rFonts w:ascii="Source Sans Pro Light" w:hAnsi="Source Sans Pro Light"/>
          <w:sz w:val="22"/>
          <w:szCs w:val="22"/>
        </w:rPr>
      </w:pPr>
      <w:hyperlink r:id="rId12" w:tgtFrame="new" w:history="1">
        <w:r w:rsidR="00962CF4" w:rsidRPr="00962CF4">
          <w:rPr>
            <w:rStyle w:val="Hyperlink"/>
            <w:rFonts w:ascii="Source Sans Pro Light" w:hAnsi="Source Sans Pro Light"/>
            <w:sz w:val="22"/>
            <w:szCs w:val="22"/>
          </w:rPr>
          <w:t>ftp://ftp.zew.de/pub/zew-docs/mimo/MittelstandsMonitor_2003.pdf</w:t>
        </w:r>
      </w:hyperlink>
      <w:r w:rsidR="00962CF4" w:rsidRPr="00962CF4">
        <w:rPr>
          <w:rFonts w:ascii="Source Sans Pro Light" w:hAnsi="Source Sans Pro Light"/>
          <w:sz w:val="22"/>
          <w:szCs w:val="22"/>
        </w:rPr>
        <w:t xml:space="preserve"> </w:t>
      </w:r>
    </w:p>
    <w:p w14:paraId="50675A39" w14:textId="77777777" w:rsidR="00962CF4" w:rsidRPr="00962CF4" w:rsidRDefault="00962CF4" w:rsidP="00962CF4">
      <w:pPr>
        <w:pStyle w:val="literatur"/>
        <w:rPr>
          <w:rFonts w:ascii="Source Sans Pro Light" w:hAnsi="Source Sans Pro Light"/>
          <w:color w:val="000000"/>
          <w:sz w:val="22"/>
          <w:szCs w:val="22"/>
        </w:rPr>
      </w:pP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Engel, D. (2001), Gründungsdynamik im Grenzraum: Empirische Befunde für Ostdeutschland, </w:t>
      </w:r>
      <w:r w:rsidRPr="00962CF4">
        <w:rPr>
          <w:rFonts w:ascii="Source Sans Pro Light" w:hAnsi="Source Sans Pro Light"/>
          <w:i/>
          <w:iCs/>
          <w:color w:val="000000"/>
          <w:sz w:val="22"/>
          <w:szCs w:val="22"/>
        </w:rPr>
        <w:t>Seminarbericht der Gesellschaft für Regionalforschung</w:t>
      </w:r>
      <w:r w:rsidRPr="00962CF4">
        <w:rPr>
          <w:rFonts w:ascii="Source Sans Pro Light" w:hAnsi="Source Sans Pro Light"/>
          <w:color w:val="000000"/>
          <w:sz w:val="22"/>
          <w:szCs w:val="22"/>
        </w:rPr>
        <w:t xml:space="preserve"> 43, 6-27, </w:t>
      </w:r>
    </w:p>
    <w:p w14:paraId="27FD1AAB" w14:textId="77777777" w:rsidR="00962CF4" w:rsidRPr="00962CF4" w:rsidRDefault="00B23AF8" w:rsidP="00962CF4">
      <w:pPr>
        <w:pStyle w:val="literatur"/>
        <w:ind w:firstLine="0"/>
        <w:rPr>
          <w:rFonts w:ascii="Source Sans Pro Light" w:hAnsi="Source Sans Pro Light"/>
          <w:color w:val="000000"/>
          <w:sz w:val="22"/>
          <w:szCs w:val="22"/>
        </w:rPr>
      </w:pPr>
      <w:hyperlink r:id="rId13" w:history="1">
        <w:r w:rsidR="00962CF4" w:rsidRPr="00962CF4">
          <w:rPr>
            <w:rStyle w:val="Hyperlink"/>
            <w:rFonts w:ascii="Source Sans Pro Light" w:hAnsi="Source Sans Pro Light"/>
            <w:sz w:val="22"/>
            <w:szCs w:val="22"/>
          </w:rPr>
          <w:t>https://gfr.ersa.org/gfr/seminarberichte.html</w:t>
        </w:r>
      </w:hyperlink>
    </w:p>
    <w:p w14:paraId="361B4302" w14:textId="77777777" w:rsidR="00962CF4" w:rsidRPr="00962CF4" w:rsidRDefault="00962CF4">
      <w:pPr>
        <w:rPr>
          <w:rFonts w:ascii="Source Sans Pro Light" w:hAnsi="Source Sans Pro Light" w:cs="Times New Roman"/>
          <w:b/>
          <w:sz w:val="28"/>
          <w:szCs w:val="28"/>
          <w:lang w:val="en-US"/>
        </w:rPr>
      </w:pPr>
    </w:p>
    <w:sectPr w:rsidR="00962CF4" w:rsidRPr="00962CF4"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6F1D2" w14:textId="77777777" w:rsidR="00B23AF8" w:rsidRDefault="00B23AF8" w:rsidP="00A43782">
      <w:pPr>
        <w:spacing w:after="0" w:line="240" w:lineRule="auto"/>
      </w:pPr>
      <w:r>
        <w:separator/>
      </w:r>
    </w:p>
  </w:endnote>
  <w:endnote w:type="continuationSeparator" w:id="0">
    <w:p w14:paraId="19C81175" w14:textId="77777777" w:rsidR="00B23AF8" w:rsidRDefault="00B23AF8" w:rsidP="00A4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rce Sans Pro Light">
    <w:panose1 w:val="020B04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379616"/>
      <w:docPartObj>
        <w:docPartGallery w:val="Page Numbers (Bottom of Page)"/>
        <w:docPartUnique/>
      </w:docPartObj>
    </w:sdtPr>
    <w:sdtEndPr/>
    <w:sdtContent>
      <w:p w14:paraId="63E621B8" w14:textId="77777777" w:rsidR="00426592" w:rsidRDefault="0042659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EBF">
          <w:rPr>
            <w:noProof/>
          </w:rPr>
          <w:t>7</w:t>
        </w:r>
        <w:r>
          <w:fldChar w:fldCharType="end"/>
        </w:r>
      </w:p>
    </w:sdtContent>
  </w:sdt>
  <w:p w14:paraId="0EA88B7B" w14:textId="77777777" w:rsidR="00426592" w:rsidRDefault="004265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DE8EB" w14:textId="77777777" w:rsidR="00B23AF8" w:rsidRDefault="00B23AF8" w:rsidP="00A43782">
      <w:pPr>
        <w:spacing w:after="0" w:line="240" w:lineRule="auto"/>
      </w:pPr>
      <w:r>
        <w:separator/>
      </w:r>
    </w:p>
  </w:footnote>
  <w:footnote w:type="continuationSeparator" w:id="0">
    <w:p w14:paraId="02007A78" w14:textId="77777777" w:rsidR="00B23AF8" w:rsidRDefault="00B23AF8" w:rsidP="00A437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DDD"/>
    <w:rsid w:val="00050EBF"/>
    <w:rsid w:val="00074632"/>
    <w:rsid w:val="000C5D3C"/>
    <w:rsid w:val="0014106C"/>
    <w:rsid w:val="00141C55"/>
    <w:rsid w:val="001668AA"/>
    <w:rsid w:val="001A4F48"/>
    <w:rsid w:val="001E3168"/>
    <w:rsid w:val="00256590"/>
    <w:rsid w:val="00256B08"/>
    <w:rsid w:val="002C160B"/>
    <w:rsid w:val="00380AD2"/>
    <w:rsid w:val="003D3EC1"/>
    <w:rsid w:val="004255C6"/>
    <w:rsid w:val="00426592"/>
    <w:rsid w:val="004733E0"/>
    <w:rsid w:val="004A2292"/>
    <w:rsid w:val="004B618C"/>
    <w:rsid w:val="004D5C76"/>
    <w:rsid w:val="00530E73"/>
    <w:rsid w:val="00531889"/>
    <w:rsid w:val="0053485F"/>
    <w:rsid w:val="005735CC"/>
    <w:rsid w:val="005B241E"/>
    <w:rsid w:val="005E505A"/>
    <w:rsid w:val="00617835"/>
    <w:rsid w:val="00662DDD"/>
    <w:rsid w:val="00693653"/>
    <w:rsid w:val="006A3DDD"/>
    <w:rsid w:val="006F37CC"/>
    <w:rsid w:val="00712865"/>
    <w:rsid w:val="00712DEE"/>
    <w:rsid w:val="007C0FA1"/>
    <w:rsid w:val="007C5E28"/>
    <w:rsid w:val="007F7ED6"/>
    <w:rsid w:val="00872838"/>
    <w:rsid w:val="00890CB2"/>
    <w:rsid w:val="008A30E2"/>
    <w:rsid w:val="00962CF4"/>
    <w:rsid w:val="00972449"/>
    <w:rsid w:val="00980213"/>
    <w:rsid w:val="009D6583"/>
    <w:rsid w:val="009E1737"/>
    <w:rsid w:val="00A324DB"/>
    <w:rsid w:val="00A33A67"/>
    <w:rsid w:val="00A43782"/>
    <w:rsid w:val="00A5660A"/>
    <w:rsid w:val="00AD0A6C"/>
    <w:rsid w:val="00AD5618"/>
    <w:rsid w:val="00B23AF8"/>
    <w:rsid w:val="00B32F27"/>
    <w:rsid w:val="00B54100"/>
    <w:rsid w:val="00B87855"/>
    <w:rsid w:val="00BE05AD"/>
    <w:rsid w:val="00C06B93"/>
    <w:rsid w:val="00C34CE5"/>
    <w:rsid w:val="00C70FBA"/>
    <w:rsid w:val="00C809D6"/>
    <w:rsid w:val="00CA2A23"/>
    <w:rsid w:val="00CE6BBA"/>
    <w:rsid w:val="00CF47F5"/>
    <w:rsid w:val="00D036BE"/>
    <w:rsid w:val="00D111E7"/>
    <w:rsid w:val="00D57001"/>
    <w:rsid w:val="00DA2318"/>
    <w:rsid w:val="00DD47D7"/>
    <w:rsid w:val="00E20906"/>
    <w:rsid w:val="00E361BD"/>
    <w:rsid w:val="00E75112"/>
    <w:rsid w:val="00EC3350"/>
    <w:rsid w:val="00EF1A13"/>
    <w:rsid w:val="00EF6E14"/>
    <w:rsid w:val="00F0588B"/>
    <w:rsid w:val="00F06B43"/>
    <w:rsid w:val="00F2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36AFC"/>
  <w15:chartTrackingRefBased/>
  <w15:docId w15:val="{5B323239-A7FF-406A-A871-3A1B720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teratur">
    <w:name w:val="literatur"/>
    <w:basedOn w:val="Standard"/>
    <w:rsid w:val="00B54100"/>
    <w:pPr>
      <w:widowControl w:val="0"/>
      <w:spacing w:after="120" w:line="240" w:lineRule="atLeast"/>
      <w:ind w:left="284" w:hanging="284"/>
      <w:jc w:val="both"/>
    </w:pPr>
    <w:rPr>
      <w:rFonts w:ascii="Garamond" w:eastAsia="Times New Roman" w:hAnsi="Garamond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43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3782"/>
  </w:style>
  <w:style w:type="paragraph" w:styleId="Fuzeile">
    <w:name w:val="footer"/>
    <w:basedOn w:val="Standard"/>
    <w:link w:val="FuzeileZchn"/>
    <w:uiPriority w:val="99"/>
    <w:unhideWhenUsed/>
    <w:rsid w:val="00A43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3782"/>
  </w:style>
  <w:style w:type="character" w:styleId="Fett">
    <w:name w:val="Strong"/>
    <w:basedOn w:val="Absatz-Standardschriftart"/>
    <w:uiPriority w:val="22"/>
    <w:qFormat/>
    <w:rsid w:val="005B241E"/>
    <w:rPr>
      <w:b/>
      <w:bCs/>
    </w:rPr>
  </w:style>
  <w:style w:type="paragraph" w:customStyle="1" w:styleId="TitelAbschnitt">
    <w:name w:val="Titel Abschnitt"/>
    <w:basedOn w:val="Standard"/>
    <w:next w:val="Standard"/>
    <w:rsid w:val="001668AA"/>
    <w:pPr>
      <w:pBdr>
        <w:bottom w:val="single" w:sz="6" w:space="1" w:color="808080"/>
      </w:pBdr>
      <w:spacing w:before="220" w:after="0" w:line="220" w:lineRule="atLeast"/>
      <w:jc w:val="both"/>
    </w:pPr>
    <w:rPr>
      <w:rFonts w:ascii="Garamond" w:eastAsia="Times New Roman" w:hAnsi="Garamond" w:cs="Times New Roman"/>
      <w:caps/>
      <w:spacing w:val="15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348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tp://ftp.zew.de/pub/zew-docs/mimo/MittelstandsMonitor_2006.pdf" TargetMode="External"/><Relationship Id="rId13" Type="http://schemas.openxmlformats.org/officeDocument/2006/relationships/hyperlink" Target="https://gfr.ersa.org/gfr/seminarberichte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tp://ftp.zew.de/pub/zew-docs/mimo/MittelstandsMonitor_2007.pdf" TargetMode="External"/><Relationship Id="rId12" Type="http://schemas.openxmlformats.org/officeDocument/2006/relationships/hyperlink" Target="ftp://ftp.zew.de/pub/zew-docs/mimo/MittelstandsMonitor_2003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tp://ftp.zew.de/pub/zew-docs/mimo/MittelstandsMonitor_2008.pdf" TargetMode="External"/><Relationship Id="rId11" Type="http://schemas.openxmlformats.org/officeDocument/2006/relationships/hyperlink" Target="ftp://ftp.zew.de/pub/zew-docs/mimo/MittelstandsMonitor_2004.pdf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ftp://ftp.zew.de/pub/zew-docs/mimo/MittelstandsMonitor_2005.pdf" TargetMode="External"/><Relationship Id="rId4" Type="http://schemas.openxmlformats.org/officeDocument/2006/relationships/footnotes" Target="footnotes.xml"/><Relationship Id="rId9" Type="http://schemas.openxmlformats.org/officeDocument/2006/relationships/hyperlink" Target="ftp://ftp.zew.de/pub/zew-docs/mimo/MittelstandsMonitor_2005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2504</Words>
  <Characters>15780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Engel</dc:creator>
  <cp:keywords/>
  <dc:description/>
  <cp:lastModifiedBy>Dirk Engel</cp:lastModifiedBy>
  <cp:revision>23</cp:revision>
  <dcterms:created xsi:type="dcterms:W3CDTF">2020-09-25T19:35:00Z</dcterms:created>
  <dcterms:modified xsi:type="dcterms:W3CDTF">2026-10-27T09:25:00Z</dcterms:modified>
</cp:coreProperties>
</file>